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2E3" w:rsidRDefault="00C452E3" w:rsidP="00C452E3">
      <w:pPr>
        <w:ind w:firstLine="567"/>
        <w:jc w:val="both"/>
        <w:rPr>
          <w:rFonts w:ascii="Bodo_uzb" w:hAnsi="Bodo_uzb"/>
          <w:b/>
        </w:rPr>
      </w:pPr>
      <w:r>
        <w:rPr>
          <w:rFonts w:ascii="Bodo_uzb" w:hAnsi="Bodo_uzb"/>
          <w:b/>
        </w:rPr>
        <w:t>Давлат молияси.</w:t>
      </w:r>
    </w:p>
    <w:p w:rsidR="00C452E3" w:rsidRDefault="00C452E3" w:rsidP="00C452E3">
      <w:pPr>
        <w:numPr>
          <w:ilvl w:val="1"/>
          <w:numId w:val="2"/>
        </w:numPr>
        <w:jc w:val="both"/>
        <w:rPr>
          <w:rFonts w:ascii="Bodo_uzb" w:hAnsi="Bodo_uzb"/>
          <w:b/>
        </w:rPr>
      </w:pPr>
      <w:r>
        <w:rPr>
          <w:rFonts w:ascii="Bodo_uzb" w:hAnsi="Bodo_uzb"/>
          <w:b/>
        </w:rPr>
        <w:t>Давлат молиясининг ижтимоий иқтисодий мазмуни ва вазифалари.</w:t>
      </w:r>
    </w:p>
    <w:p w:rsidR="00C452E3" w:rsidRDefault="00C452E3" w:rsidP="00C452E3">
      <w:pPr>
        <w:numPr>
          <w:ilvl w:val="1"/>
          <w:numId w:val="2"/>
        </w:numPr>
        <w:jc w:val="both"/>
        <w:rPr>
          <w:rFonts w:ascii="Bodo_uzb" w:hAnsi="Bodo_uzb"/>
          <w:b/>
        </w:rPr>
      </w:pPr>
      <w:r>
        <w:rPr>
          <w:rFonts w:ascii="Bodo_uzb" w:hAnsi="Bodo_uzb"/>
          <w:b/>
        </w:rPr>
        <w:t>Давлат молиясининг назарий асослари ва концепциялари.</w:t>
      </w:r>
    </w:p>
    <w:p w:rsidR="00C452E3" w:rsidRDefault="00C452E3" w:rsidP="00C452E3">
      <w:pPr>
        <w:ind w:firstLine="567"/>
        <w:jc w:val="both"/>
        <w:rPr>
          <w:rFonts w:ascii="Bodo_uzb" w:hAnsi="Bodo_uzb"/>
          <w:b/>
        </w:rPr>
      </w:pPr>
    </w:p>
    <w:p w:rsidR="00C452E3" w:rsidRDefault="00C452E3" w:rsidP="00C452E3">
      <w:pPr>
        <w:ind w:firstLine="567"/>
        <w:jc w:val="both"/>
        <w:rPr>
          <w:rFonts w:ascii="Bodo_uzb" w:hAnsi="Bodo_uzb"/>
          <w:b/>
        </w:rPr>
      </w:pPr>
      <w:r>
        <w:rPr>
          <w:rFonts w:ascii="Bodo_uzb" w:hAnsi="Bodo_uzb"/>
          <w:b/>
        </w:rPr>
        <w:t xml:space="preserve">Таянч иборалари </w:t>
      </w:r>
    </w:p>
    <w:p w:rsidR="00C452E3" w:rsidRDefault="00C452E3" w:rsidP="00C452E3">
      <w:pPr>
        <w:ind w:firstLine="567"/>
        <w:jc w:val="both"/>
        <w:rPr>
          <w:rFonts w:ascii="Bodo_uzb" w:hAnsi="Bodo_uzb"/>
          <w:b/>
        </w:rPr>
      </w:pPr>
      <w:r>
        <w:rPr>
          <w:rFonts w:ascii="Bodo_uzb" w:hAnsi="Bodo_uzb"/>
          <w:b/>
        </w:rPr>
        <w:t>Назорат саволлари</w:t>
      </w:r>
    </w:p>
    <w:p w:rsidR="00C452E3" w:rsidRDefault="00C452E3" w:rsidP="00C452E3">
      <w:pPr>
        <w:ind w:firstLine="567"/>
        <w:jc w:val="both"/>
        <w:rPr>
          <w:rFonts w:ascii="Bodo_uzb" w:hAnsi="Bodo_uzb"/>
          <w:b/>
        </w:rPr>
      </w:pPr>
      <w:r>
        <w:rPr>
          <w:rFonts w:ascii="Bodo_uzb" w:hAnsi="Bodo_uzb"/>
          <w:b/>
        </w:rPr>
        <w:t>Адабиётлар</w:t>
      </w:r>
    </w:p>
    <w:p w:rsidR="00C452E3" w:rsidRDefault="00C452E3" w:rsidP="00C452E3">
      <w:pPr>
        <w:ind w:firstLine="567"/>
        <w:jc w:val="both"/>
        <w:rPr>
          <w:rFonts w:ascii="Bodo_uzb" w:hAnsi="Bodo_uzb"/>
        </w:rPr>
      </w:pPr>
    </w:p>
    <w:p w:rsidR="00C452E3" w:rsidRDefault="00C452E3" w:rsidP="00C452E3">
      <w:pPr>
        <w:ind w:firstLine="567"/>
        <w:jc w:val="both"/>
        <w:rPr>
          <w:rFonts w:ascii="Bodo_uzb" w:hAnsi="Bodo_uzb"/>
          <w:b/>
        </w:rPr>
      </w:pPr>
      <w:r>
        <w:rPr>
          <w:rFonts w:ascii="Bodo_uzb" w:hAnsi="Bodo_uzb"/>
          <w:b/>
        </w:rPr>
        <w:t>8.1. Давлат молиясининг ижтимоий иқтисодий мазмуни ва вазифалари.</w:t>
      </w:r>
    </w:p>
    <w:p w:rsidR="00C452E3" w:rsidRDefault="00C452E3" w:rsidP="00C452E3">
      <w:pPr>
        <w:ind w:firstLine="567"/>
        <w:jc w:val="both"/>
        <w:rPr>
          <w:rFonts w:ascii="Bodo_uzb" w:hAnsi="Bodo_uzb"/>
        </w:rPr>
      </w:pPr>
      <w:r>
        <w:rPr>
          <w:rFonts w:ascii="Bodo_uzb" w:hAnsi="Bodo_uzb"/>
        </w:rPr>
        <w:t xml:space="preserve">Молия илмий тушунча сифатида ижтимоий хаётнинг турли жабхаларида хар хил шаклларда намоён булиб пул маблағлари харакати билан биргаликда амалга оширилади. </w:t>
      </w:r>
    </w:p>
    <w:p w:rsidR="00C452E3" w:rsidRDefault="00C452E3" w:rsidP="00C452E3">
      <w:pPr>
        <w:ind w:firstLine="567"/>
        <w:jc w:val="both"/>
        <w:rPr>
          <w:rFonts w:ascii="Bodo_uzb" w:hAnsi="Bodo_uzb"/>
        </w:rPr>
      </w:pPr>
      <w:r>
        <w:rPr>
          <w:rFonts w:ascii="Bodo_uzb" w:hAnsi="Bodo_uzb"/>
        </w:rPr>
        <w:t xml:space="preserve">Маълумки, ижтимоий маҳсулот ишлаб чиқариш натижасида яратилган миллий даромад турли хил иқтисодий субъектлар манффатлари йулида фойдалнилади. Миллий даромад, уни яратилишида сарфларнган ижтимоий меҳнат юзасидан яратилган қийматни тақсимлананади ва иқтисодий субъектларнинг пул даромадлари шакллантирилади.   Моддий манфаатларни кондирилиши яратилган ижтимоий маҳсулотлар тақсимланишида уз аксини топади. </w:t>
      </w:r>
    </w:p>
    <w:p w:rsidR="00C452E3" w:rsidRDefault="00C452E3" w:rsidP="00C452E3">
      <w:pPr>
        <w:ind w:firstLine="567"/>
        <w:jc w:val="both"/>
        <w:rPr>
          <w:rFonts w:ascii="Bodo_uzb" w:hAnsi="Bodo_uzb"/>
        </w:rPr>
      </w:pPr>
      <w:r>
        <w:rPr>
          <w:rFonts w:ascii="Bodo_uzb" w:hAnsi="Bodo_uzb"/>
        </w:rPr>
        <w:t>Молия иқтисодий категория сифатида ана шундай ижтимоий маҳсулот ишлаб чиқариш натижасида яратилган миллий даромадни бирламчи ва қайта тақсимлаш, пул фондларини шакллантириш ва улардан фойдаланиш билан боғлиқ муносабатлар тизимидир.</w:t>
      </w:r>
    </w:p>
    <w:p w:rsidR="00C452E3" w:rsidRDefault="00C452E3" w:rsidP="00C452E3">
      <w:pPr>
        <w:ind w:firstLine="567"/>
        <w:jc w:val="both"/>
        <w:rPr>
          <w:rFonts w:ascii="Bodo_uzb" w:hAnsi="Bodo_uzb"/>
        </w:rPr>
      </w:pPr>
      <w:r>
        <w:rPr>
          <w:rFonts w:ascii="Bodo_uzb" w:hAnsi="Bodo_uzb"/>
        </w:rPr>
        <w:t>Молия- хужалик юритишнинг барча даражаларидаги ижтимоий такрор ишлаб чиқаришнинг ажралмас қисми ҳисобланади. Молиянинг мавжудлигисиз, кенгайтирилган асосидаги ишлаб чиқариш фондларининг ижтимоий ва шахсий айланишини таъминлаш мумкин эмас. Хужалик субъектларининг ва давлатнинг ижтимоий эҳтиёжларининг мавжудлиги хар хил молиявий муносабатлар турларини вужудга келтиради.</w:t>
      </w:r>
    </w:p>
    <w:p w:rsidR="00C452E3" w:rsidRDefault="00C452E3" w:rsidP="00C452E3">
      <w:pPr>
        <w:ind w:firstLine="567"/>
        <w:jc w:val="both"/>
        <w:rPr>
          <w:rFonts w:ascii="Bodo_uzb" w:hAnsi="Bodo_uzb"/>
        </w:rPr>
      </w:pPr>
      <w:r>
        <w:rPr>
          <w:rFonts w:ascii="Bodo_uzb" w:hAnsi="Bodo_uzb"/>
        </w:rPr>
        <w:t>Молия узининг амал қилиш соҳасига караб, шакллантириладиган пул фондлари даражасига караб 2 асосий турга булинади: Давлат молияси ва корхона ва ташкилотлар молияси.</w:t>
      </w:r>
    </w:p>
    <w:p w:rsidR="00C452E3" w:rsidRDefault="00C452E3" w:rsidP="00C452E3">
      <w:pPr>
        <w:ind w:firstLine="567"/>
        <w:jc w:val="both"/>
        <w:rPr>
          <w:rFonts w:ascii="Bodo_uzb" w:hAnsi="Bodo_uzb"/>
          <w:lang w:val="uk-UA"/>
        </w:rPr>
      </w:pPr>
      <w:bookmarkStart w:id="0" w:name="_Hlk80188920"/>
      <w:r>
        <w:rPr>
          <w:rFonts w:ascii="Bodo_uzb" w:hAnsi="Bodo_uzb"/>
          <w:lang w:val="uk-UA"/>
        </w:rPr>
        <w:t>мокда.</w:t>
      </w:r>
    </w:p>
    <w:bookmarkEnd w:id="0"/>
    <w:p w:rsidR="00C452E3" w:rsidRDefault="00C452E3" w:rsidP="00C452E3">
      <w:pPr>
        <w:ind w:firstLine="567"/>
        <w:jc w:val="both"/>
        <w:rPr>
          <w:rFonts w:ascii="Bodo_uzb" w:hAnsi="Bodo_uzb"/>
          <w:lang w:val="uk-UA"/>
        </w:rPr>
      </w:pPr>
      <w:r>
        <w:rPr>
          <w:rFonts w:ascii="Bodo_uzb" w:hAnsi="Bodo_uzb"/>
          <w:lang w:val="uk-UA"/>
        </w:rPr>
        <w:t>Давлат молияси - кенгайтирилган ижтимоий такрор ишлаб чиқариш жараёнида яратилган миллий даромадни тақсимланиши жараёнида давлат ихтиёридаги марказлаштирилган пул фондларини шакллантириш ва улардан фойдаланиш билан боғлиқ пул муносабатлари тизимини уз ичига олади.</w:t>
      </w:r>
    </w:p>
    <w:p w:rsidR="00C452E3" w:rsidRDefault="00C452E3" w:rsidP="00C452E3">
      <w:pPr>
        <w:ind w:firstLine="567"/>
        <w:jc w:val="both"/>
        <w:rPr>
          <w:rFonts w:ascii="Bodo_uzb" w:hAnsi="Bodo_uzb"/>
          <w:lang w:val="uk-UA"/>
        </w:rPr>
      </w:pPr>
      <w:r>
        <w:rPr>
          <w:rFonts w:ascii="Bodo_uzb" w:hAnsi="Bodo_uzb"/>
          <w:lang w:val="uk-UA"/>
        </w:rPr>
        <w:lastRenderedPageBreak/>
        <w:t>Давлат молиясининг моҳияти ва унинг роли ва мақсадлари давлатларни бажарадиган функциялари, ишлаб чиқариш усуллари, ишлаб чиқариш  муносабатлари характери билан белгиланади.</w:t>
      </w:r>
    </w:p>
    <w:p w:rsidR="00C452E3" w:rsidRDefault="00C452E3" w:rsidP="00C452E3">
      <w:pPr>
        <w:ind w:firstLine="567"/>
        <w:jc w:val="both"/>
        <w:rPr>
          <w:rFonts w:ascii="Bodo_uzb" w:hAnsi="Bodo_uzb"/>
          <w:lang w:val="uk-UA"/>
        </w:rPr>
      </w:pPr>
      <w:r>
        <w:rPr>
          <w:rFonts w:ascii="Bodo_uzb" w:hAnsi="Bodo_uzb"/>
          <w:lang w:val="uk-UA"/>
        </w:rPr>
        <w:t>Давлатларнинг пайдо булиши билан молиянинг пайдо булишини объектив шарт шароитлари давлатлар жамият иқтисодий тизимидаги роли ва унга тегишли булган функцияларда намоён булади.</w:t>
      </w:r>
    </w:p>
    <w:p w:rsidR="00C452E3" w:rsidRDefault="00C452E3" w:rsidP="00C452E3">
      <w:pPr>
        <w:ind w:firstLine="567"/>
        <w:jc w:val="both"/>
        <w:rPr>
          <w:rFonts w:ascii="Bodo_uzb" w:hAnsi="Bodo_uzb"/>
          <w:lang w:val="uk-UA"/>
        </w:rPr>
      </w:pPr>
      <w:r>
        <w:rPr>
          <w:rFonts w:ascii="Bodo_uzb" w:hAnsi="Bodo_uzb"/>
          <w:lang w:val="uk-UA"/>
        </w:rPr>
        <w:tab/>
        <w:t>Давлатларнинг иқтисодий роли жамият иқтисодий тизимида мулкчилик муносабатларининг ислоҳ қилиш, институционал ўзгаришлар, иқтисодий самарадорлик ва  ижтимоий тенглик меёрларини таъминлашдан иборатдир.</w:t>
      </w:r>
    </w:p>
    <w:p w:rsidR="00C452E3" w:rsidRDefault="00C452E3" w:rsidP="00C452E3">
      <w:pPr>
        <w:ind w:firstLine="567"/>
        <w:jc w:val="both"/>
        <w:rPr>
          <w:rFonts w:ascii="Bodo_uzb" w:hAnsi="Bodo_uzb"/>
        </w:rPr>
      </w:pPr>
      <w:r>
        <w:rPr>
          <w:rFonts w:ascii="Bodo_uzb" w:hAnsi="Bodo_uzb"/>
          <w:lang w:val="uk-UA"/>
        </w:rPr>
        <w:tab/>
      </w:r>
      <w:r>
        <w:rPr>
          <w:rFonts w:ascii="Bodo_uzb" w:hAnsi="Bodo_uzb"/>
          <w:lang w:val="uk-UA"/>
        </w:rPr>
        <w:tab/>
      </w:r>
      <w:r>
        <w:rPr>
          <w:rFonts w:ascii="Bodo_uzb" w:hAnsi="Bodo_uzb"/>
          <w:lang w:val="uk-UA"/>
        </w:rPr>
        <w:tab/>
      </w:r>
      <w:r>
        <w:rPr>
          <w:rFonts w:ascii="Bodo_uzb" w:hAnsi="Bodo_uzb"/>
          <w:lang w:val="uk-UA"/>
        </w:rPr>
        <w:tab/>
      </w:r>
      <w:r>
        <w:rPr>
          <w:rFonts w:ascii="Bodo_uzb" w:hAnsi="Bodo_uzb"/>
          <w:lang w:val="uk-UA"/>
        </w:rPr>
        <w:tab/>
      </w:r>
      <w:r>
        <w:rPr>
          <w:rFonts w:ascii="Bodo_uzb" w:hAnsi="Bodo_uzb"/>
          <w:lang w:val="uk-UA"/>
        </w:rPr>
        <w:tab/>
      </w:r>
      <w:r>
        <w:rPr>
          <w:rFonts w:ascii="Bodo_uzb" w:hAnsi="Bodo_uzb"/>
          <w:lang w:val="uk-UA"/>
        </w:rPr>
        <w:tab/>
      </w:r>
      <w:r>
        <w:rPr>
          <w:rFonts w:ascii="Bodo_uzb" w:hAnsi="Bodo_uzb"/>
          <w:lang w:val="uk-UA"/>
        </w:rPr>
        <w:tab/>
      </w:r>
      <w:r>
        <w:rPr>
          <w:rFonts w:ascii="Bodo_uzb" w:hAnsi="Bodo_uzb"/>
          <w:lang w:val="uk-UA"/>
        </w:rPr>
        <w:tab/>
      </w:r>
      <w:r>
        <w:rPr>
          <w:rFonts w:ascii="Bodo_uzb" w:hAnsi="Bodo_uzb"/>
          <w:lang w:val="uk-UA"/>
        </w:rPr>
        <w:tab/>
      </w:r>
      <w:r>
        <w:rPr>
          <w:rFonts w:ascii="Bodo_uzb" w:hAnsi="Bodo_uzb"/>
        </w:rPr>
        <w:t>1- чизма.</w:t>
      </w:r>
    </w:p>
    <w:tbl>
      <w:tblPr>
        <w:tblW w:w="0" w:type="auto"/>
        <w:tblInd w:w="250" w:type="dxa"/>
        <w:tblLayout w:type="fixed"/>
        <w:tblLook w:val="0000" w:firstRow="0" w:lastRow="0" w:firstColumn="0" w:lastColumn="0" w:noHBand="0" w:noVBand="0"/>
      </w:tblPr>
      <w:tblGrid>
        <w:gridCol w:w="1454"/>
        <w:gridCol w:w="247"/>
        <w:gridCol w:w="851"/>
        <w:gridCol w:w="283"/>
        <w:gridCol w:w="992"/>
        <w:gridCol w:w="1276"/>
        <w:gridCol w:w="284"/>
        <w:gridCol w:w="943"/>
        <w:gridCol w:w="236"/>
        <w:gridCol w:w="2223"/>
      </w:tblGrid>
      <w:tr w:rsidR="00C452E3" w:rsidTr="00591072">
        <w:tblPrEx>
          <w:tblCellMar>
            <w:top w:w="0" w:type="dxa"/>
            <w:bottom w:w="0" w:type="dxa"/>
          </w:tblCellMar>
        </w:tblPrEx>
        <w:trPr>
          <w:cantSplit/>
        </w:trPr>
        <w:tc>
          <w:tcPr>
            <w:tcW w:w="1454" w:type="dxa"/>
          </w:tcPr>
          <w:p w:rsidR="00C452E3" w:rsidRDefault="00C452E3" w:rsidP="00591072">
            <w:pPr>
              <w:ind w:firstLine="567"/>
              <w:jc w:val="both"/>
              <w:rPr>
                <w:rFonts w:ascii="Bodo_uzb" w:hAnsi="Bodo_uzb"/>
              </w:rPr>
            </w:pPr>
          </w:p>
        </w:tc>
        <w:tc>
          <w:tcPr>
            <w:tcW w:w="5112" w:type="dxa"/>
            <w:gridSpan w:val="8"/>
            <w:tcBorders>
              <w:top w:val="single" w:sz="4" w:space="0" w:color="auto"/>
              <w:left w:val="single" w:sz="4" w:space="0" w:color="auto"/>
              <w:bottom w:val="single" w:sz="4" w:space="0" w:color="auto"/>
              <w:right w:val="single" w:sz="4" w:space="0" w:color="auto"/>
            </w:tcBorders>
          </w:tcPr>
          <w:p w:rsidR="00C452E3" w:rsidRDefault="00C452E3" w:rsidP="00591072">
            <w:pPr>
              <w:ind w:left="33" w:firstLine="106"/>
              <w:jc w:val="center"/>
              <w:rPr>
                <w:rFonts w:ascii="Bodo_uzb" w:hAnsi="Bodo_uzb"/>
              </w:rPr>
            </w:pPr>
            <w:r>
              <w:rPr>
                <w:rFonts w:ascii="Bodo_uzb" w:hAnsi="Bodo_uzb"/>
              </w:rPr>
              <w:t>Жамиятдаги давлатнинг иқтисодий роли.</w:t>
            </w:r>
          </w:p>
        </w:tc>
        <w:tc>
          <w:tcPr>
            <w:tcW w:w="2223" w:type="dxa"/>
            <w:tcBorders>
              <w:left w:val="nil"/>
            </w:tcBorders>
          </w:tcPr>
          <w:p w:rsidR="00C452E3" w:rsidRDefault="00C452E3" w:rsidP="00591072">
            <w:pPr>
              <w:ind w:left="33" w:firstLine="534"/>
              <w:jc w:val="both"/>
              <w:rPr>
                <w:rFonts w:ascii="Bodo_uzb" w:hAnsi="Bodo_uzb"/>
              </w:rPr>
            </w:pPr>
          </w:p>
        </w:tc>
      </w:tr>
      <w:tr w:rsidR="00C452E3" w:rsidTr="00591072">
        <w:tblPrEx>
          <w:tblCellMar>
            <w:top w:w="0" w:type="dxa"/>
            <w:bottom w:w="0" w:type="dxa"/>
          </w:tblCellMar>
        </w:tblPrEx>
        <w:trPr>
          <w:cantSplit/>
        </w:trPr>
        <w:tc>
          <w:tcPr>
            <w:tcW w:w="1701" w:type="dxa"/>
            <w:gridSpan w:val="2"/>
            <w:tcBorders>
              <w:right w:val="single" w:sz="4" w:space="0" w:color="auto"/>
            </w:tcBorders>
          </w:tcPr>
          <w:p w:rsidR="00C452E3" w:rsidRDefault="00C452E3" w:rsidP="00591072">
            <w:pPr>
              <w:ind w:left="33" w:firstLine="534"/>
              <w:jc w:val="both"/>
              <w:rPr>
                <w:rFonts w:ascii="Bodo_uzb" w:hAnsi="Bodo_uzb"/>
              </w:rPr>
            </w:pPr>
          </w:p>
        </w:tc>
        <w:tc>
          <w:tcPr>
            <w:tcW w:w="2126" w:type="dxa"/>
            <w:gridSpan w:val="3"/>
            <w:tcBorders>
              <w:left w:val="single" w:sz="4" w:space="0" w:color="auto"/>
              <w:right w:val="single" w:sz="4" w:space="0" w:color="auto"/>
            </w:tcBorders>
          </w:tcPr>
          <w:p w:rsidR="00C452E3" w:rsidRDefault="00C452E3" w:rsidP="00591072">
            <w:pPr>
              <w:ind w:left="33" w:firstLine="534"/>
              <w:jc w:val="both"/>
              <w:rPr>
                <w:rFonts w:ascii="Bodo_uzb" w:hAnsi="Bodo_uzb"/>
              </w:rPr>
            </w:pPr>
          </w:p>
        </w:tc>
        <w:tc>
          <w:tcPr>
            <w:tcW w:w="2503" w:type="dxa"/>
            <w:gridSpan w:val="3"/>
            <w:tcBorders>
              <w:left w:val="single" w:sz="4" w:space="0" w:color="auto"/>
              <w:right w:val="single" w:sz="4" w:space="0" w:color="auto"/>
            </w:tcBorders>
          </w:tcPr>
          <w:p w:rsidR="00C452E3" w:rsidRDefault="00C452E3" w:rsidP="00591072">
            <w:pPr>
              <w:ind w:left="33" w:firstLine="534"/>
              <w:jc w:val="both"/>
              <w:rPr>
                <w:rFonts w:ascii="Bodo_uzb" w:hAnsi="Bodo_uzb"/>
              </w:rPr>
            </w:pPr>
          </w:p>
        </w:tc>
        <w:tc>
          <w:tcPr>
            <w:tcW w:w="2459" w:type="dxa"/>
            <w:gridSpan w:val="2"/>
            <w:tcBorders>
              <w:left w:val="single" w:sz="4" w:space="0" w:color="auto"/>
            </w:tcBorders>
          </w:tcPr>
          <w:p w:rsidR="00C452E3" w:rsidRDefault="00C452E3" w:rsidP="00591072">
            <w:pPr>
              <w:ind w:left="33" w:firstLine="534"/>
              <w:jc w:val="both"/>
              <w:rPr>
                <w:rFonts w:ascii="Bodo_uzb" w:hAnsi="Bodo_uzb"/>
              </w:rPr>
            </w:pPr>
          </w:p>
        </w:tc>
      </w:tr>
      <w:tr w:rsidR="00C452E3" w:rsidTr="00591072">
        <w:tblPrEx>
          <w:tblCellMar>
            <w:top w:w="0" w:type="dxa"/>
            <w:bottom w:w="0" w:type="dxa"/>
          </w:tblCellMar>
        </w:tblPrEx>
        <w:tc>
          <w:tcPr>
            <w:tcW w:w="2552" w:type="dxa"/>
            <w:gridSpan w:val="3"/>
            <w:tcBorders>
              <w:top w:val="single" w:sz="4" w:space="0" w:color="auto"/>
              <w:left w:val="single" w:sz="4" w:space="0" w:color="auto"/>
              <w:bottom w:val="single" w:sz="4" w:space="0" w:color="auto"/>
              <w:right w:val="single" w:sz="4" w:space="0" w:color="auto"/>
            </w:tcBorders>
          </w:tcPr>
          <w:p w:rsidR="00C452E3" w:rsidRDefault="00C452E3" w:rsidP="00591072">
            <w:pPr>
              <w:ind w:left="33" w:firstLine="1"/>
              <w:jc w:val="both"/>
              <w:rPr>
                <w:rFonts w:ascii="Bodo_uzb" w:hAnsi="Bodo_uzb"/>
              </w:rPr>
            </w:pPr>
            <w:r>
              <w:rPr>
                <w:rFonts w:ascii="Bodo_uzb" w:hAnsi="Bodo_uzb"/>
              </w:rPr>
              <w:t>Мулкчилик муносабатларини ислоҳ қилиш</w:t>
            </w:r>
          </w:p>
        </w:tc>
        <w:tc>
          <w:tcPr>
            <w:tcW w:w="283" w:type="dxa"/>
            <w:tcBorders>
              <w:left w:val="nil"/>
            </w:tcBorders>
          </w:tcPr>
          <w:p w:rsidR="00C452E3" w:rsidRDefault="00C452E3" w:rsidP="00591072">
            <w:pPr>
              <w:ind w:left="33" w:firstLine="1"/>
              <w:jc w:val="both"/>
              <w:rPr>
                <w:rFonts w:ascii="Bodo_uzb" w:hAnsi="Bodo_uzb"/>
              </w:rPr>
            </w:pPr>
          </w:p>
        </w:tc>
        <w:tc>
          <w:tcPr>
            <w:tcW w:w="2268" w:type="dxa"/>
            <w:gridSpan w:val="2"/>
            <w:tcBorders>
              <w:top w:val="single" w:sz="4" w:space="0" w:color="auto"/>
              <w:left w:val="single" w:sz="4" w:space="0" w:color="auto"/>
              <w:bottom w:val="single" w:sz="4" w:space="0" w:color="auto"/>
              <w:right w:val="single" w:sz="4" w:space="0" w:color="auto"/>
            </w:tcBorders>
          </w:tcPr>
          <w:p w:rsidR="00C452E3" w:rsidRDefault="00C452E3" w:rsidP="00591072">
            <w:pPr>
              <w:ind w:left="33" w:firstLine="1"/>
              <w:jc w:val="both"/>
              <w:rPr>
                <w:rFonts w:ascii="Bodo_uzb" w:hAnsi="Bodo_uzb"/>
              </w:rPr>
            </w:pPr>
            <w:r>
              <w:rPr>
                <w:rFonts w:ascii="Bodo_uzb" w:hAnsi="Bodo_uzb"/>
              </w:rPr>
              <w:t>Иституционал ўзгаришлар</w:t>
            </w:r>
          </w:p>
        </w:tc>
        <w:tc>
          <w:tcPr>
            <w:tcW w:w="284" w:type="dxa"/>
            <w:tcBorders>
              <w:left w:val="nil"/>
            </w:tcBorders>
          </w:tcPr>
          <w:p w:rsidR="00C452E3" w:rsidRDefault="00C452E3" w:rsidP="00591072">
            <w:pPr>
              <w:ind w:left="33" w:firstLine="1"/>
              <w:jc w:val="both"/>
              <w:rPr>
                <w:rFonts w:ascii="Bodo_uzb" w:hAnsi="Bodo_uzb"/>
              </w:rPr>
            </w:pPr>
          </w:p>
        </w:tc>
        <w:tc>
          <w:tcPr>
            <w:tcW w:w="3402" w:type="dxa"/>
            <w:gridSpan w:val="3"/>
            <w:tcBorders>
              <w:top w:val="single" w:sz="4" w:space="0" w:color="auto"/>
              <w:left w:val="single" w:sz="4" w:space="0" w:color="auto"/>
              <w:bottom w:val="single" w:sz="4" w:space="0" w:color="auto"/>
              <w:right w:val="single" w:sz="4" w:space="0" w:color="auto"/>
            </w:tcBorders>
          </w:tcPr>
          <w:p w:rsidR="00C452E3" w:rsidRDefault="00C452E3" w:rsidP="00591072">
            <w:pPr>
              <w:ind w:left="33" w:firstLine="1"/>
              <w:jc w:val="both"/>
              <w:rPr>
                <w:rFonts w:ascii="Bodo_uzb" w:hAnsi="Bodo_uzb"/>
              </w:rPr>
            </w:pPr>
            <w:r>
              <w:rPr>
                <w:rFonts w:ascii="Bodo_uzb" w:hAnsi="Bodo_uzb"/>
              </w:rPr>
              <w:t>Иқтисодий самарадорлик ва ижтимоий тенглик меёрларини таъминлаш.</w:t>
            </w:r>
          </w:p>
        </w:tc>
      </w:tr>
    </w:tbl>
    <w:p w:rsidR="00C452E3" w:rsidRDefault="00C452E3" w:rsidP="00C452E3">
      <w:pPr>
        <w:ind w:firstLine="567"/>
        <w:jc w:val="both"/>
        <w:rPr>
          <w:rFonts w:ascii="Bodo_uzb" w:hAnsi="Bodo_uzb"/>
        </w:rPr>
      </w:pPr>
    </w:p>
    <w:p w:rsidR="00C452E3" w:rsidRDefault="00C452E3" w:rsidP="00C452E3">
      <w:pPr>
        <w:ind w:firstLine="567"/>
        <w:jc w:val="both"/>
        <w:rPr>
          <w:rFonts w:ascii="Bodo_uzb" w:hAnsi="Bodo_uzb"/>
        </w:rPr>
      </w:pPr>
      <w:r>
        <w:rPr>
          <w:rFonts w:ascii="Bodo_uzb" w:hAnsi="Bodo_uzb"/>
        </w:rPr>
        <w:t>Ана шундай давлатларнинг жамиятдаги ижтимоий иқтисодий ролини амалга ошириши учун йирик миқдордаги молиявий ресурсларга эҳтиёж сезади ва бундай молиявий ресурсларни шакллантириш ва улардан самарали фойдаланиш жараёни давлат молиясини мазмунини англатади.</w:t>
      </w:r>
    </w:p>
    <w:p w:rsidR="00C452E3" w:rsidRDefault="00C452E3" w:rsidP="00C452E3">
      <w:pPr>
        <w:ind w:firstLine="567"/>
        <w:jc w:val="both"/>
        <w:rPr>
          <w:rFonts w:ascii="Bodo_uzb" w:hAnsi="Bodo_uzb"/>
        </w:rPr>
      </w:pPr>
      <w:r>
        <w:rPr>
          <w:rFonts w:ascii="Bodo_uzb" w:hAnsi="Bodo_uzb"/>
        </w:rPr>
        <w:t xml:space="preserve">Давлат молияси давлатнинг иқтисодий, ижтимоий ва сиёсий функцияларини бажариши учун зарурий пул маблағлари билан таъминлашга йўналтирилган мамлакатнинг молия тизимини муҳим буғинидир.  Узиниг иқтисодий моҳиятига кура давлат молияси Ижтимоий маҳсулот ва миллий даромадни тақсимланиши ва қайта тақсимланиши жараёнида давлат ихтиёрида пул фондларини шакллантириш ва мазкур давлатнинг пул фондларидан кенгайтрилган такрор ишлаб чиқаришни ривожлантириш бўйича харажатларга, жамият аъзоларининг усиб бораётган ижтимоий маданий эҳтиёжларини кондиришга, мудофаа ва бошқариш соҳаларини молиявий таъминлаш бўйича эҳтиёжларни кондиришга ишлатиш билан боғлиқ макроиқтисодий муносабатлар тизимидир. Давлат молиясининг узига хос хусусияти шу билан белгиланадики унда қатнашувчи субъект сифатида давлатнинг узи майдонга чикади. Давлат молиясининг иқтисодий моҳияти турли туман талкин қилинадиган булиб, унинг таркибида алохида узаро боғлиқ буғинлар мавжуд булиб, уларнинг хар бири узига хос функцияларни бажаради. Давлат молиясининг таркибига қуйидагилар киритилади: Давлат бошқарувнинг турли даражаларида шакллантириладиган бюджет муносабатлари, бюджетдан ташқари фондлар, давлат кредити муносабатлари, </w:t>
      </w:r>
      <w:r>
        <w:rPr>
          <w:rFonts w:ascii="Bodo_uzb" w:hAnsi="Bodo_uzb"/>
        </w:rPr>
        <w:lastRenderedPageBreak/>
        <w:t>давлат корхоналари молияси. Юқорида санаб ўтилган давлат молияси буғинларининг функционал вазифалари ёрдамида давлат иқтисодий ва ижтимоий жараёнларнинг кенг спектрларига таъсир килади, тармоқ ва худудий муаммоларни хал қилиш имкониятларига эга булади.</w:t>
      </w:r>
    </w:p>
    <w:p w:rsidR="00C452E3" w:rsidRDefault="00C452E3" w:rsidP="00C452E3">
      <w:pPr>
        <w:ind w:firstLine="567"/>
        <w:jc w:val="both"/>
        <w:rPr>
          <w:rFonts w:ascii="Bodo_uzb" w:hAnsi="Bodo_uzb"/>
        </w:rPr>
      </w:pPr>
      <w:r>
        <w:rPr>
          <w:rFonts w:ascii="Bodo_uzb" w:hAnsi="Bodo_uzb"/>
        </w:rPr>
        <w:t>Давлат молияси давлатнинг умумий даромадларини шакллантириш ва давлат харажатлари йўналиши уз ичига олувчи қиймат тақсимот муносабатларини узида акс эттиради.</w:t>
      </w:r>
    </w:p>
    <w:p w:rsidR="00C452E3" w:rsidRDefault="00C452E3" w:rsidP="00C452E3">
      <w:pPr>
        <w:ind w:firstLine="567"/>
        <w:jc w:val="both"/>
        <w:rPr>
          <w:rFonts w:ascii="Bodo_uzb" w:hAnsi="Bodo_uzb"/>
        </w:rPr>
      </w:pPr>
      <w:r>
        <w:rPr>
          <w:rFonts w:ascii="Bodo_uzb" w:hAnsi="Bodo_uzb"/>
        </w:rPr>
        <w:t>Агар мамлакат микёсидаги ижтимоий иқтисодий жараёнларни бошқариш даражасига асосланган ҳолда давлат молиясини гурухланишида давлатларнинг сиёсий тузилиши ва давлат бошқаруви асосий омил ҳисобланади. Чунончи, мамлакатларнинг сиёсий тузилиши ва бошқарув тузилмаси нуктаи назаридан федератив, конфедератив ва унитар каби турларга ажратишимиз мумкин.</w:t>
      </w:r>
    </w:p>
    <w:p w:rsidR="00C452E3" w:rsidRDefault="00C452E3" w:rsidP="00C452E3">
      <w:pPr>
        <w:ind w:firstLine="567"/>
        <w:jc w:val="both"/>
        <w:rPr>
          <w:rFonts w:ascii="Bodo_uzb" w:hAnsi="Bodo_uzb"/>
        </w:rPr>
      </w:pPr>
      <w:r>
        <w:rPr>
          <w:rFonts w:ascii="Bodo_uzb" w:hAnsi="Bodo_uzb"/>
        </w:rPr>
        <w:t>Таниқли россиялик молиячи В.Родионованинг фикрича Федератив мамлакатларда давлат молияси ижтимоий иқтисодий жараёнларни давлат томонидан бошқариш даражаси нуктаи назаридан 3 асосий буғинга: Федерал молия, федерация субъектлари молияси ва Маҳаллий молияга булинишини таъкидлайди</w:t>
      </w:r>
      <w:r>
        <w:rPr>
          <w:rStyle w:val="a5"/>
          <w:rFonts w:ascii="Bodo_uzb" w:hAnsi="Bodo_uzb"/>
        </w:rPr>
        <w:footnoteReference w:id="1"/>
      </w:r>
      <w:r>
        <w:rPr>
          <w:rFonts w:ascii="Bodo_uzb" w:hAnsi="Bodo_uzb"/>
        </w:rPr>
        <w:t>.</w:t>
      </w:r>
    </w:p>
    <w:p w:rsidR="00C452E3" w:rsidRDefault="00C452E3" w:rsidP="00C452E3">
      <w:pPr>
        <w:ind w:firstLine="567"/>
        <w:jc w:val="both"/>
        <w:rPr>
          <w:rFonts w:ascii="Bodo_uzb" w:hAnsi="Bodo_uzb"/>
        </w:rPr>
      </w:pPr>
      <w:r>
        <w:rPr>
          <w:rFonts w:ascii="Bodo_uzb" w:hAnsi="Bodo_uzb"/>
        </w:rPr>
        <w:t xml:space="preserve"> Унитар мамлакатларда яхлит давлат бошқаруви тизими шакллантирилган булиб Давлат молияси ижтимоий иқтисодий жараёнларни давлат бошқарув даражаси нуктаи назаридан 2 турга яъни марказий молия ва Маҳаллий молияга булинади. Узбекистон республикаси давлат молияси юқорида айтиб ўтилган сифат белгиларига кура ҳам 2 турга яъни марказий молия ва Маҳаллий молияга булинади. Марказий молия республика бюджети, бюджетдан ташқари фондлар, давлат кредити ва марказий хукумат ихтиёридаги давлат корхоналари молиясини уз ичига олади. Маҳаллий молиянинг марказий буғинини Маҳаллий бюджетлар ташкил килади. Маҳаллий бюджетлар Маҳаллий хокимият органлариниг бошқарув ваколатлари даражасида эҳтиёж сезувчи марказлаштирилган молиявий ресурсларни жалб қилиш билан боғлиқ императив пул муносабатлари тизими ҳисобланади. Маҳаллий кредит муносабатлари ҳозирча Республиҳамизда шакллантирилгани йук. Бунинг асосий сабабларидан бири Узбекистон республикаси бюджет тизими туғрисидаги қонуннинг 24 моддасига мувофик</w:t>
      </w:r>
      <w:r>
        <w:rPr>
          <w:rStyle w:val="a5"/>
          <w:rFonts w:ascii="Bodo_uzb" w:hAnsi="Bodo_uzb"/>
        </w:rPr>
        <w:footnoteReference w:id="2"/>
      </w:r>
      <w:r>
        <w:rPr>
          <w:rFonts w:ascii="Bodo_uzb" w:hAnsi="Bodo_uzb"/>
        </w:rPr>
        <w:t xml:space="preserve"> Маҳаллий бюджетлар ҳамомад билан ижро қилиниши мумкин эмас ва уларнинг ҳамомадлари республика бюджетидан ажратиладиган молиявий ёрдам усуллари воситасида копланади. Умуман, марказий ва Маҳаллий хокимият органларининг жамиятдаги бир бутун ижтимоий иқтисодий </w:t>
      </w:r>
      <w:r>
        <w:rPr>
          <w:rFonts w:ascii="Bodo_uzb" w:hAnsi="Bodo_uzb"/>
        </w:rPr>
        <w:lastRenderedPageBreak/>
        <w:t>жараёнларни бошқаришдаги ваколатларига асосланган ҳолда улар бюджет усулида молиявий ресурслар шакллантирилади.</w:t>
      </w:r>
    </w:p>
    <w:p w:rsidR="00C452E3" w:rsidRDefault="00C452E3" w:rsidP="00C452E3">
      <w:pPr>
        <w:ind w:firstLine="567"/>
        <w:jc w:val="both"/>
        <w:rPr>
          <w:rFonts w:ascii="Bodo_uzb" w:hAnsi="Bodo_uzb"/>
        </w:rPr>
      </w:pPr>
      <w:r>
        <w:rPr>
          <w:rFonts w:ascii="Bodo_uzb" w:hAnsi="Bodo_uzb"/>
        </w:rPr>
        <w:t>Бюджет муносабатлари ёрдамида молиявий усулда қайта тақсимлаш натижасида миллий даромаднинг сезиларли қисми жамланади. Юқорида таъкидлаганимиздек, марказий ва Маҳаллий хокимият органлари фаолиятининг молиявий базаси давлат бюджети ҳисобланади.</w:t>
      </w:r>
    </w:p>
    <w:p w:rsidR="00C452E3" w:rsidRDefault="00C452E3" w:rsidP="00C452E3">
      <w:pPr>
        <w:ind w:firstLine="567"/>
        <w:jc w:val="both"/>
        <w:rPr>
          <w:rFonts w:ascii="Bodo_uzb" w:hAnsi="Bodo_uzb"/>
        </w:rPr>
      </w:pPr>
      <w:r>
        <w:rPr>
          <w:rFonts w:ascii="Bodo_uzb" w:hAnsi="Bodo_uzb"/>
        </w:rPr>
        <w:t>Бюджет иқтисодий категория ҳисобланади. Чунки унинг моддий асосини ижтимоий ишлаб чиқариш натижасида олинадиган пул даромадлари ҳисобланади. Шунинг учун ҳам хар қандай мамлакатда бюджет муносабатларини ташкил қилиш жараёнида ишлаб чиқариш манфаатлари ҳисобга олиниши лозим.</w:t>
      </w:r>
    </w:p>
    <w:p w:rsidR="00C452E3" w:rsidRDefault="00C452E3" w:rsidP="00C452E3">
      <w:pPr>
        <w:ind w:firstLine="567"/>
        <w:jc w:val="both"/>
        <w:rPr>
          <w:rFonts w:ascii="Bodo_uzb" w:hAnsi="Bodo_uzb"/>
        </w:rPr>
      </w:pPr>
      <w:r>
        <w:rPr>
          <w:rFonts w:ascii="Bodo_uzb" w:hAnsi="Bodo_uzb"/>
        </w:rPr>
        <w:t>Бюджет  воситасида давлат иқтисодиётга фаол таъсир қилиш имкониятларига эга булади. Чунки бюджет воситасида иқтисодиётнинг йирик миқдордаги пул ресурслари тармоқлар ва худудлар ўртасида қайта тақсимланади. Демак, бюджет даромадларини шакллантириш ва улардан ижтимоий эҳтиёжлар учун фойдаланиш жараёнида давлатнинг барча тармоқ ва соҳаларидаги пул даромадлари ва жамғармаларни тартибга солади, мамлакатларнинг турли худудларидаги иқтисодий потенциал, инвестицион фаолликни ва барқарор иқтисодий ўсишни таъминлаш билан боғлиқ худудий муаммоларни хал қилиш имкониятларига эга булади.</w:t>
      </w:r>
    </w:p>
    <w:p w:rsidR="00C452E3" w:rsidRDefault="00C452E3" w:rsidP="00C452E3">
      <w:pPr>
        <w:ind w:firstLine="567"/>
        <w:jc w:val="both"/>
        <w:rPr>
          <w:rFonts w:ascii="Bodo_uzb" w:hAnsi="Bodo_uzb"/>
        </w:rPr>
      </w:pPr>
      <w:r>
        <w:rPr>
          <w:rFonts w:ascii="Bodo_uzb" w:hAnsi="Bodo_uzb"/>
        </w:rPr>
        <w:t>Юқоридагилар умумлаштирган ҳолда давлат молиясининг таркибий қисми сифатида давлат бюджети 4 асосий сифат белгилари билан тавсифланади:</w:t>
      </w:r>
    </w:p>
    <w:p w:rsidR="00C452E3" w:rsidRDefault="00C452E3" w:rsidP="00C452E3">
      <w:pPr>
        <w:ind w:firstLine="567"/>
        <w:jc w:val="both"/>
        <w:rPr>
          <w:rFonts w:ascii="Bodo_uzb" w:hAnsi="Bodo_uzb"/>
        </w:rPr>
      </w:pPr>
      <w:r>
        <w:rPr>
          <w:rFonts w:ascii="Bodo_uzb" w:hAnsi="Bodo_uzb"/>
        </w:rPr>
        <w:t>Бюджет давлат қулида миллий даромадни бир қисмини жамлаш ва ижтимоий эҳтиёжлар учун ундан фойдаланиш билан боғлиқ қайта тақсимлаш муносабатларининг алохида иқтисодий шакли ҳисобланади.</w:t>
      </w:r>
    </w:p>
    <w:p w:rsidR="00C452E3" w:rsidRDefault="00C452E3" w:rsidP="00C452E3">
      <w:pPr>
        <w:ind w:firstLine="567"/>
        <w:jc w:val="both"/>
        <w:rPr>
          <w:rFonts w:ascii="Bodo_uzb" w:hAnsi="Bodo_uzb"/>
        </w:rPr>
      </w:pPr>
      <w:r>
        <w:rPr>
          <w:rFonts w:ascii="Bodo_uzb" w:hAnsi="Bodo_uzb"/>
        </w:rPr>
        <w:t>Бюджет муносабатлари молиявий муносабатларнинг узига хос шакли сифатида императив характерга эга булган пул муносабатлари ҳисобланади.</w:t>
      </w:r>
    </w:p>
    <w:p w:rsidR="00C452E3" w:rsidRDefault="00C452E3" w:rsidP="00C452E3">
      <w:pPr>
        <w:ind w:firstLine="567"/>
        <w:jc w:val="both"/>
        <w:rPr>
          <w:rFonts w:ascii="Bodo_uzb" w:hAnsi="Bodo_uzb"/>
        </w:rPr>
      </w:pPr>
      <w:r>
        <w:rPr>
          <w:rFonts w:ascii="Bodo_uzb" w:hAnsi="Bodo_uzb"/>
        </w:rPr>
        <w:t>Бюджет оркали миллий даромадни ижтимоий ишлаб чиқаришнинг муҳим соҳалари ўртасида, иқтисодиёт тармоқлари ичида , ижтимоий фаолият соҳалари ўртасида, мамлакат худудлари ўртасида қайта тақсимлаш амалга оширилади.</w:t>
      </w:r>
    </w:p>
    <w:p w:rsidR="00C452E3" w:rsidRDefault="00C452E3" w:rsidP="00C452E3">
      <w:pPr>
        <w:ind w:firstLine="567"/>
        <w:jc w:val="both"/>
        <w:rPr>
          <w:rFonts w:ascii="Bodo_uzb" w:hAnsi="Bodo_uzb"/>
        </w:rPr>
      </w:pPr>
      <w:r>
        <w:rPr>
          <w:rFonts w:ascii="Bodo_uzb" w:hAnsi="Bodo_uzb"/>
        </w:rPr>
        <w:t>Бюджетнинг тақсимлаш соҳаси давлат молиясида муҳим рол уйнайди.</w:t>
      </w:r>
    </w:p>
    <w:p w:rsidR="00C452E3" w:rsidRDefault="00C452E3" w:rsidP="00C452E3">
      <w:pPr>
        <w:ind w:firstLine="567"/>
        <w:jc w:val="both"/>
        <w:rPr>
          <w:rFonts w:ascii="Bodo_uzb" w:hAnsi="Bodo_uzb"/>
        </w:rPr>
      </w:pPr>
      <w:r>
        <w:rPr>
          <w:rFonts w:ascii="Bodo_uzb" w:hAnsi="Bodo_uzb"/>
        </w:rPr>
        <w:t>Демак, бюджетнинг иқтисодий моҳияти нуктаи назаридан мустакил иқтисодий категория сифатида куриб ўтиладиган булса, давлатнинг молиявий асосини қонуний урнатилиши нуктаи назаридан эса бюджет давлатнинг асосий молиявий режаси сифатида куриб чикилади.</w:t>
      </w:r>
    </w:p>
    <w:p w:rsidR="00C452E3" w:rsidRDefault="00C452E3" w:rsidP="00C452E3">
      <w:pPr>
        <w:ind w:firstLine="567"/>
        <w:jc w:val="both"/>
        <w:rPr>
          <w:rFonts w:ascii="Bodo_uzb" w:hAnsi="Bodo_uzb"/>
        </w:rPr>
      </w:pPr>
      <w:r>
        <w:rPr>
          <w:rFonts w:ascii="Bodo_uzb" w:hAnsi="Bodo_uzb"/>
        </w:rPr>
        <w:t>Узининг жамият тараккиётидаги ижтимоий иқтисодий функцияларига асосланган ҳолда бюджетдан ташқари ижтимоий фондлар давлат молиясида муҳим аҳамиятга эгадир.</w:t>
      </w:r>
    </w:p>
    <w:p w:rsidR="00C452E3" w:rsidRDefault="00C452E3" w:rsidP="00C452E3">
      <w:pPr>
        <w:ind w:firstLine="567"/>
        <w:jc w:val="both"/>
        <w:rPr>
          <w:rFonts w:ascii="Bodo_uzb" w:hAnsi="Bodo_uzb"/>
        </w:rPr>
      </w:pPr>
      <w:r>
        <w:rPr>
          <w:rFonts w:ascii="Bodo_uzb" w:hAnsi="Bodo_uzb"/>
        </w:rPr>
        <w:lastRenderedPageBreak/>
        <w:t>Давлатнинг бюджетдан ташқари фондлари асосан ижтимоий муаммоларни хал қилиш мақсадида марказлаштирилган шаклда ижтимоий ишлаб чиқариш жараёнида яратилган пул даромадларини бир қисмини ижтимоий эҳтиёжлар йўналишида фойдаланиш учун қайта тақсимлаш жараёнида шаллантириладиган пул фондидир.</w:t>
      </w:r>
    </w:p>
    <w:p w:rsidR="00C452E3" w:rsidRDefault="00C452E3" w:rsidP="00C452E3">
      <w:pPr>
        <w:ind w:firstLine="567"/>
        <w:jc w:val="both"/>
        <w:rPr>
          <w:rFonts w:ascii="Bodo_uzb" w:hAnsi="Bodo_uzb"/>
        </w:rPr>
      </w:pPr>
      <w:r>
        <w:rPr>
          <w:rFonts w:ascii="Bodo_uzb" w:hAnsi="Bodo_uzb"/>
        </w:rPr>
        <w:t>Ҳозирги шароитда мавжуд бюджетдан ташқари фондлар узларининг шаклланиш мақсадлари йўналишида 2 асосий гурухга ажратилади:</w:t>
      </w:r>
    </w:p>
    <w:p w:rsidR="00C452E3" w:rsidRDefault="00C452E3" w:rsidP="00C452E3">
      <w:pPr>
        <w:ind w:firstLine="567"/>
        <w:jc w:val="both"/>
        <w:rPr>
          <w:rFonts w:ascii="Bodo_uzb" w:hAnsi="Bodo_uzb"/>
        </w:rPr>
      </w:pPr>
      <w:r>
        <w:rPr>
          <w:rFonts w:ascii="Bodo_uzb" w:hAnsi="Bodo_uzb"/>
        </w:rPr>
        <w:t>Бюджетдан ташқари ижтимоий фондлар;</w:t>
      </w:r>
    </w:p>
    <w:p w:rsidR="00C452E3" w:rsidRDefault="00C452E3" w:rsidP="00C452E3">
      <w:pPr>
        <w:ind w:firstLine="567"/>
        <w:jc w:val="both"/>
        <w:rPr>
          <w:rFonts w:ascii="Bodo_uzb" w:hAnsi="Bodo_uzb"/>
        </w:rPr>
      </w:pPr>
      <w:r>
        <w:rPr>
          <w:rFonts w:ascii="Bodo_uzb" w:hAnsi="Bodo_uzb"/>
        </w:rPr>
        <w:t>Махсус мақсадли молиявий фондлар.</w:t>
      </w:r>
    </w:p>
    <w:p w:rsidR="00C452E3" w:rsidRDefault="00C452E3" w:rsidP="00C452E3">
      <w:pPr>
        <w:ind w:firstLine="567"/>
        <w:jc w:val="both"/>
        <w:rPr>
          <w:rFonts w:ascii="Bodo_uzb" w:hAnsi="Bodo_uzb"/>
        </w:rPr>
      </w:pPr>
      <w:r>
        <w:rPr>
          <w:rFonts w:ascii="Bodo_uzb" w:hAnsi="Bodo_uzb"/>
        </w:rPr>
        <w:t xml:space="preserve">Бюджетдан ташқари ижтимоий фондлар давлатнинг ижтимоий сиёсатини амалга оширишда муҳим молиявий манба ролини уйнайди. Бундай сиёсат сифатида ҳам таъминланган оилаларга нафакалар бериш, кариялар учун пенсия тизимини шаллантириш, куп болали ва ҳам таъминланган оилаларга моддий ёрдам бериш, мамлакат микёсидаги ишсизликни олдини олиш, меҳнат ресурслари худудлар ўртасида миграциясини кушимча ишчи уринларини яратиш ҳисобига барқарорлаштири каби ижтимоий манфаатларни ҳисобга олган ҳолда ташкил қилинган. </w:t>
      </w:r>
    </w:p>
    <w:p w:rsidR="00C452E3" w:rsidRDefault="00C452E3" w:rsidP="00C452E3">
      <w:pPr>
        <w:ind w:firstLine="567"/>
        <w:jc w:val="both"/>
        <w:rPr>
          <w:rFonts w:ascii="Bodo_uzb" w:hAnsi="Bodo_uzb"/>
        </w:rPr>
      </w:pPr>
      <w:r>
        <w:rPr>
          <w:rFonts w:ascii="Bodo_uzb" w:hAnsi="Bodo_uzb"/>
        </w:rPr>
        <w:t>Иқтисодчи Л.А. Драбозинанинг таъкидлашича «Бюджетдан ташқари фондлар- аҳолининг алохида ижтимоий гурухлари фойдасига миллий даромадни қайта тақсимлаш усулидир»</w:t>
      </w:r>
      <w:r>
        <w:rPr>
          <w:rStyle w:val="a5"/>
          <w:rFonts w:ascii="Bodo_uzb" w:hAnsi="Bodo_uzb"/>
        </w:rPr>
        <w:footnoteReference w:id="3"/>
      </w:r>
      <w:r>
        <w:rPr>
          <w:rFonts w:ascii="Bodo_uzb" w:hAnsi="Bodo_uzb"/>
        </w:rPr>
        <w:t>. Давлат узининг ижтимоий функциясини амалга оширишда бюджетдан ташқари ижтимоий фондлардан фаол фойдаланади. Давлат молиясини муҳим буғини сифатида бюджетдан ташқари фондларни шаклланиши давлатнинг ягона марказий фонди бюджетни шаклланиши билан махсус фондлар шаклида пайдо булган. Шунингдек, давлат ижтимоий иқтисодий ислоҳотларни амалга оширишда махсус пул фондларини ҳам шакллантилишига эҳтиёж сезадики, бундай фондлар вактинчалик характерга эга булган фондлар ҳисобланади.</w:t>
      </w:r>
    </w:p>
    <w:p w:rsidR="00C452E3" w:rsidRDefault="00C452E3" w:rsidP="00C452E3">
      <w:pPr>
        <w:ind w:firstLine="567"/>
        <w:jc w:val="both"/>
        <w:rPr>
          <w:rFonts w:ascii="Bodo_uzb" w:hAnsi="Bodo_uzb"/>
        </w:rPr>
      </w:pPr>
      <w:r>
        <w:rPr>
          <w:rFonts w:ascii="Bodo_uzb" w:hAnsi="Bodo_uzb"/>
        </w:rPr>
        <w:t>Ҳозирда Узбекистон республиасида ҳам бюджетдан ташқари иджтимоий фондлар билан биргаликда вактинчалик характерга эга булган махсус фондлар: Бизнес фонд, «Умид» фонди, «Устоз» фонди, ХИФлар шакллантирилган булиб давлатнинг маълум мақсадларидаги тадбирларини молиялалаштириш учун шакллантирилган.</w:t>
      </w:r>
    </w:p>
    <w:p w:rsidR="00C452E3" w:rsidRDefault="00C452E3" w:rsidP="00C452E3">
      <w:pPr>
        <w:ind w:firstLine="567"/>
        <w:jc w:val="both"/>
        <w:rPr>
          <w:rFonts w:ascii="Bodo_uzb" w:hAnsi="Bodo_uzb"/>
        </w:rPr>
      </w:pPr>
      <w:r>
        <w:rPr>
          <w:rFonts w:ascii="Bodo_uzb" w:hAnsi="Bodo_uzb"/>
        </w:rPr>
        <w:t xml:space="preserve">Маълум даврлар мобайнида турли туман махсус фондларнинг куплиги натижасида бир фондларда молиявий ресурсларнинг ортикчалиги ва айрим фондларда молиявий ресурсларни ҳамомади ҳолатлари билан боғлиқ молиявий нокулайликларни вужудга келган. Уларни бошқариш учун кушимча ресурслар талаб қилиниб, шунинг асосида аксарият фондларнинг бирлаштирилиши ва яхлитланиши натижасида Давлатларнинг қонун </w:t>
      </w:r>
      <w:r>
        <w:rPr>
          <w:rFonts w:ascii="Bodo_uzb" w:hAnsi="Bodo_uzb"/>
        </w:rPr>
        <w:lastRenderedPageBreak/>
        <w:t>чиқарувчи органлари томонидан тасдикланадиган ягона давлат бюджети фондига асос солинган.</w:t>
      </w:r>
    </w:p>
    <w:p w:rsidR="00C452E3" w:rsidRDefault="00C452E3" w:rsidP="00C452E3">
      <w:pPr>
        <w:ind w:firstLine="567"/>
        <w:jc w:val="both"/>
        <w:rPr>
          <w:rFonts w:ascii="Bodo_uzb" w:hAnsi="Bodo_uzb"/>
        </w:rPr>
      </w:pPr>
      <w:r>
        <w:rPr>
          <w:rFonts w:ascii="Bodo_uzb" w:hAnsi="Bodo_uzb"/>
        </w:rPr>
        <w:t xml:space="preserve">  Ҳозирги замон давлат молия тизимида давлат бюджетининг ролини усиб бориши билан биргаликда бюджетдан ташқари фондларни шакллантиришга этиж усиб бормокда. Бундай фондларнинг миқдорларини купайиши катор сабаблар билан белгиланиб улар қуйидагилардир:</w:t>
      </w:r>
    </w:p>
    <w:p w:rsidR="00C452E3" w:rsidRDefault="00C452E3" w:rsidP="00C452E3">
      <w:pPr>
        <w:ind w:firstLine="567"/>
        <w:jc w:val="both"/>
        <w:rPr>
          <w:rFonts w:ascii="Bodo_uzb" w:hAnsi="Bodo_uzb"/>
        </w:rPr>
      </w:pPr>
      <w:r>
        <w:rPr>
          <w:rFonts w:ascii="Bodo_uzb" w:hAnsi="Bodo_uzb"/>
        </w:rPr>
        <w:t>Давлат хокимияти органларининг хужалик хаётига аралашуви учун кушимча молиявий ресурсларга эҳтиёж сезади ва нобарқарор иқтисодиёт шароитида тадбиркорлик фаолиятини рағбатлантириш мақсадида шакллантирилади. Масалан, Узбекистон Республикасида бозор иқтисодиёти шароитида ислоҳотларнинг устивор йўналиши ҳисобланувчи хусусиятлаштириш жараёнларини жадаллаштириш ва тадбиркорлик фаолиятини куллаб кувватлаш мақсадларида махсус «Бизнес фонд» ва Хусусийлаштириш инвестиция фондлари шакллантирилган булиб, уларнинг молиявий кумаги воситасида хусусийлаштириш жараёни жадаллаштирилмокда ва кичик ва ўрта тадбиркорлик фаолиятини моливий рағбатлантириш мақсадларида имтиёзли молиялаштириш тизимларини шакллантирилмокда.</w:t>
      </w:r>
    </w:p>
    <w:p w:rsidR="00C452E3" w:rsidRDefault="00C452E3" w:rsidP="00C452E3">
      <w:pPr>
        <w:ind w:firstLine="567"/>
        <w:jc w:val="both"/>
        <w:rPr>
          <w:rFonts w:ascii="Bodo_uzb" w:hAnsi="Bodo_uzb"/>
        </w:rPr>
      </w:pPr>
      <w:r>
        <w:rPr>
          <w:rFonts w:ascii="Bodo_uzb" w:hAnsi="Bodo_uzb"/>
        </w:rPr>
        <w:t>Давлат бюджетидан автоном равишда фаолият юритувчи мазкур фондлар давлат томонидан алохида эътибор талаб килувчи алохида муҳим вазифаларни ечишга каратилган. Айнан аниқ мақсадли фойдаланишдаги бюджетдан ташқари фондларни шаклланиши самарали давлат молиявий назорат тизимларини таъминлайди.</w:t>
      </w:r>
    </w:p>
    <w:p w:rsidR="00C452E3" w:rsidRDefault="00C452E3" w:rsidP="00C452E3">
      <w:pPr>
        <w:ind w:firstLine="567"/>
        <w:jc w:val="both"/>
        <w:rPr>
          <w:rFonts w:ascii="Bodo_uzb" w:hAnsi="Bodo_uzb"/>
        </w:rPr>
      </w:pPr>
      <w:r>
        <w:rPr>
          <w:rFonts w:ascii="Bodo_uzb" w:hAnsi="Bodo_uzb"/>
        </w:rPr>
        <w:t>Бюджетдан ташқари фондларнинг актив салдолари шароитида давлат бюджети такчиллигини кредит механизми оркали молиялаштириш манбаларига эга булинади.</w:t>
      </w:r>
    </w:p>
    <w:p w:rsidR="00C452E3" w:rsidRDefault="00C452E3" w:rsidP="00C452E3">
      <w:pPr>
        <w:ind w:firstLine="567"/>
        <w:jc w:val="both"/>
        <w:rPr>
          <w:rFonts w:ascii="Bodo_uzb" w:hAnsi="Bodo_uzb"/>
        </w:rPr>
      </w:pPr>
      <w:r>
        <w:rPr>
          <w:rFonts w:ascii="Bodo_uzb" w:hAnsi="Bodo_uzb"/>
        </w:rPr>
        <w:t>Давлат молиясининг муҳим буғинларидан бири давлат кредити муносабатлари булиб давлат кредити- корхона, ташкилот, аҳоли ва бошқа давлатларнинг вактинчалик буш пул маблағларини давлат харажатларини молиялаштириш учун жалб қилиш билан боғлиқ пул муносабатларидир. Давлат кредитининг давлат молиясини муҳим буғини сифатида курилишига асос давлат кредити муносабатлари воситасида йирик миқдордаги пул маблағлари давлат манфаатлари учун ёки давлат тадбирларини молиялаштириш учун зарурий молиявий ресурсларни шакллантириш билан боғлиқ муносабатларлиги ҳисобланади.</w:t>
      </w:r>
    </w:p>
    <w:p w:rsidR="00C452E3" w:rsidRDefault="00C452E3" w:rsidP="00C452E3">
      <w:pPr>
        <w:ind w:firstLine="567"/>
        <w:jc w:val="both"/>
        <w:rPr>
          <w:rFonts w:ascii="Bodo_uzb" w:hAnsi="Bodo_uzb"/>
          <w:b/>
        </w:rPr>
      </w:pPr>
    </w:p>
    <w:p w:rsidR="00C452E3" w:rsidRDefault="00C452E3" w:rsidP="00C452E3">
      <w:pPr>
        <w:ind w:firstLine="567"/>
        <w:jc w:val="both"/>
        <w:rPr>
          <w:rFonts w:ascii="Bodo_uzb" w:hAnsi="Bodo_uzb"/>
          <w:b/>
        </w:rPr>
      </w:pPr>
      <w:r>
        <w:rPr>
          <w:rFonts w:ascii="Bodo_uzb" w:hAnsi="Bodo_uzb"/>
          <w:b/>
        </w:rPr>
        <w:t>8.2.  Давлат молиясининг назарий асослари ва концепциялари.</w:t>
      </w:r>
    </w:p>
    <w:p w:rsidR="00C452E3" w:rsidRDefault="00C452E3" w:rsidP="00C452E3">
      <w:pPr>
        <w:ind w:firstLine="567"/>
        <w:jc w:val="both"/>
        <w:rPr>
          <w:rFonts w:ascii="Bodo_uzb" w:hAnsi="Bodo_uzb"/>
        </w:rPr>
      </w:pPr>
      <w:r>
        <w:rPr>
          <w:rFonts w:ascii="Bodo_uzb" w:hAnsi="Bodo_uzb"/>
        </w:rPr>
        <w:t xml:space="preserve"> Жамиятнинг ривожланишини турли босқичларида марказлаштирилган ва марказлаштирилмаган пул фондларини шакллантириш, тақсимлаш ва улардан фойдаланиш билан боғлиқ иқтисодий муносабатларни урганувчи </w:t>
      </w:r>
      <w:r>
        <w:rPr>
          <w:rFonts w:ascii="Bodo_uzb" w:hAnsi="Bodo_uzb"/>
        </w:rPr>
        <w:lastRenderedPageBreak/>
        <w:t>молия фани турли даврлардаги иқтисодчи олмларнинг тадкикотлари таъсири остида шаклланиб борди. Улар томонидан яратилган молиявий гоялар, назариялар жамиятнинг реал эҳтиёжлари билан текширилиб борилди ва вокеликни реал моҳиятини акс этириб бериш имкониятига эга булганлиги, жамият ҳамда аҳоли учун аниқ амалий тавсияларга эга булиши натижасида молия фан сифатида тан олинди. Шу билан боғлиқ ҳолда молия соҳасида илмий билимларни шакллантирувчи молиявий категорияларнинг(давлат харажатлари, давлат даромадлари, солиқлар, кредит, бюджет….) назарий асосларини урганиш зарурдир.</w:t>
      </w:r>
    </w:p>
    <w:p w:rsidR="00C452E3" w:rsidRDefault="00C452E3" w:rsidP="00C452E3">
      <w:pPr>
        <w:ind w:firstLine="567"/>
        <w:jc w:val="both"/>
        <w:rPr>
          <w:rFonts w:ascii="Bodo_uzb" w:hAnsi="Bodo_uzb"/>
        </w:rPr>
      </w:pPr>
      <w:r>
        <w:rPr>
          <w:rFonts w:ascii="Bodo_uzb" w:hAnsi="Bodo_uzb"/>
        </w:rPr>
        <w:t>Хар қандай давлатларнинг амалга оширадиган молиявий сиёсати ва молиявий қонунчилиги асосида иқтисодчи олимлар томонидан ишлаб чиклган молиянинг назарий асослани ва концепциялари ётади.</w:t>
      </w:r>
    </w:p>
    <w:p w:rsidR="00C452E3" w:rsidRDefault="00C452E3" w:rsidP="00C452E3">
      <w:pPr>
        <w:ind w:firstLine="567"/>
        <w:jc w:val="both"/>
        <w:rPr>
          <w:rFonts w:ascii="Bodo_uzb" w:hAnsi="Bodo_uzb"/>
        </w:rPr>
      </w:pPr>
      <w:r>
        <w:rPr>
          <w:rFonts w:ascii="Bodo_uzb" w:hAnsi="Bodo_uzb"/>
        </w:rPr>
        <w:t>Иқтисодий тизимнинг бозор муносабатлари асосидаги ривожланишининг хар қандай иқтисодий назарияларнда молиявий концепциялар муҳим уринга эгадир.</w:t>
      </w:r>
    </w:p>
    <w:p w:rsidR="00C452E3" w:rsidRDefault="00C452E3" w:rsidP="00C452E3">
      <w:pPr>
        <w:ind w:firstLine="567"/>
        <w:jc w:val="both"/>
        <w:rPr>
          <w:rFonts w:ascii="Bodo_uzb" w:hAnsi="Bodo_uzb"/>
        </w:rPr>
      </w:pPr>
      <w:r>
        <w:rPr>
          <w:rFonts w:ascii="Bodo_uzb" w:hAnsi="Bodo_uzb"/>
        </w:rPr>
        <w:t>Давлат харажатлари, солиқлар, кредит, бюджетни иқтисодиётга таъсир қилишининг назарий асосларини замонавий талкинлари дастлаб мумтоз иқтисод назарияси асосчилари У.Петти, А.Смит, Д.Рикардо, П.Буагилбер кабиларнинг илмий ишларида ёритиб берилган.</w:t>
      </w:r>
    </w:p>
    <w:p w:rsidR="00C452E3" w:rsidRDefault="00C452E3" w:rsidP="00C452E3">
      <w:pPr>
        <w:ind w:firstLine="567"/>
        <w:jc w:val="both"/>
        <w:rPr>
          <w:rFonts w:ascii="Bodo_uzb" w:hAnsi="Bodo_uzb"/>
        </w:rPr>
      </w:pPr>
      <w:r>
        <w:rPr>
          <w:rFonts w:ascii="Bodo_uzb" w:hAnsi="Bodo_uzb"/>
        </w:rPr>
        <w:t xml:space="preserve">Молиявий фанларнинг асосчиси, А.Смит узининг фундаментал изланиши ҳисобланувчи «Халқлар бойлигининг табиати ва сабаблари» деб номланувчи адабиётида давлат молиясининг моҳияти ҳақида алохида тушунчаларини берди. </w:t>
      </w:r>
    </w:p>
    <w:p w:rsidR="00C452E3" w:rsidRDefault="00C452E3" w:rsidP="00C452E3">
      <w:pPr>
        <w:ind w:firstLine="567"/>
        <w:jc w:val="both"/>
        <w:rPr>
          <w:rFonts w:ascii="Bodo_uzb" w:hAnsi="Bodo_uzb"/>
        </w:rPr>
      </w:pPr>
      <w:r>
        <w:rPr>
          <w:rFonts w:ascii="Bodo_uzb" w:hAnsi="Bodo_uzb"/>
        </w:rPr>
        <w:t>Унинг таъкидлашича «ишлаб чиқарувчи меҳнат-бу капиталга бевосита алмашинувчи меҳнатдир, ноишлаб чиқарувчи меҳнат- даромадга ёки фойда ва иш ҳақига алмашинади»</w:t>
      </w:r>
      <w:r>
        <w:rPr>
          <w:rStyle w:val="a5"/>
          <w:rFonts w:ascii="Bodo_uzb" w:hAnsi="Bodo_uzb"/>
        </w:rPr>
        <w:footnoteReference w:id="4"/>
      </w:r>
      <w:r>
        <w:rPr>
          <w:rFonts w:ascii="Bodo_uzb" w:hAnsi="Bodo_uzb"/>
        </w:rPr>
        <w:t>- деб таъкидлайди. Мазкур назарий хулосадан келиб чиккан ҳолда А.Смит молиявий категорияларга (давлатнинг даромадлари ва харажатларига) тавсиф берган. У солиқлар воситасида олинган барча давлат даромадлари ноишлаб чиқариш йўналишларида харажат қилинишини исботлади. Шунинг учун ҳам давлат харажатлари капиталлар жамгарилиши ва миллий даромадни ўсиш имкониятларини кискартиради. А Смит, шакллантирилган қийматни ноишлаб чиқариш соҳасига харажат қилишга олиб келувчи давлат харажатларини кискартириш лозимлигини ва бундай харажатлар ишлаб чиқаришни ривожланишини кискаришига олиб келади- деган хулосага келди.</w:t>
      </w:r>
    </w:p>
    <w:p w:rsidR="00C452E3" w:rsidRDefault="00C452E3" w:rsidP="00C452E3">
      <w:pPr>
        <w:ind w:firstLine="567"/>
        <w:jc w:val="both"/>
        <w:rPr>
          <w:rFonts w:ascii="Bodo_uzb" w:hAnsi="Bodo_uzb"/>
        </w:rPr>
      </w:pPr>
      <w:r>
        <w:rPr>
          <w:rFonts w:ascii="Bodo_uzb" w:hAnsi="Bodo_uzb"/>
        </w:rPr>
        <w:t>Мумтоз иқтисодий назария асосчиларининг молиявий концепциясини бош постулати- капиталлар жамгарилиши учун зарурий иқтисодий шарт шароитлар яратилиши лозим</w:t>
      </w:r>
    </w:p>
    <w:p w:rsidR="00C452E3" w:rsidRDefault="00C452E3" w:rsidP="00C452E3">
      <w:pPr>
        <w:ind w:firstLine="567"/>
        <w:jc w:val="both"/>
        <w:rPr>
          <w:rFonts w:ascii="Bodo_uzb" w:hAnsi="Bodo_uzb"/>
        </w:rPr>
      </w:pPr>
      <w:r>
        <w:rPr>
          <w:rFonts w:ascii="Bodo_uzb" w:hAnsi="Bodo_uzb"/>
        </w:rPr>
        <w:lastRenderedPageBreak/>
        <w:t xml:space="preserve">А.Смит давлат даромадларини  шакллантиришнинг солиқли усулини назарий асосларини шакллантирди. Солиққа тортиш принципларини ишлаб чикди. Унинг фикрича истемол товарларига эгри солиқлар уларнинг нархини ўсишига олиб келади. Натижада ишлаб чиқаришдаги муомала харажатларининг ўсишига  ва оқибатда уларни сотишнинг кисариши ҳамда истеъмолнинг кискаришига олиб келади. </w:t>
      </w:r>
    </w:p>
    <w:p w:rsidR="00C452E3" w:rsidRDefault="00C452E3" w:rsidP="00C452E3">
      <w:pPr>
        <w:ind w:firstLine="567"/>
        <w:jc w:val="both"/>
        <w:rPr>
          <w:rFonts w:ascii="Bodo_uzb" w:hAnsi="Bodo_uzb"/>
        </w:rPr>
      </w:pPr>
      <w:r>
        <w:rPr>
          <w:rFonts w:ascii="Bodo_uzb" w:hAnsi="Bodo_uzb"/>
        </w:rPr>
        <w:t>Шунингдек, А. Смитнинг солиқ концепцияси бир мақсадга буйсунади яъни капиталлар жамгарилишини рағбатлантириш ва ишлаб чиқариш ривожлантиришни тезлаштириш масалаларини ҳамраб олади.</w:t>
      </w:r>
    </w:p>
    <w:p w:rsidR="00C452E3" w:rsidRDefault="00C452E3" w:rsidP="00C452E3">
      <w:pPr>
        <w:ind w:firstLine="567"/>
        <w:jc w:val="both"/>
        <w:rPr>
          <w:rFonts w:ascii="Bodo_uzb" w:hAnsi="Bodo_uzb"/>
        </w:rPr>
      </w:pPr>
      <w:r>
        <w:rPr>
          <w:rFonts w:ascii="Bodo_uzb" w:hAnsi="Bodo_uzb"/>
        </w:rPr>
        <w:t xml:space="preserve">Мумтоз иқтисодчи, Д.Рикардо ҳам меҳнат қиймати назариясидан келиб чиккан ҳолда хар қандай солиқлар капиталга ёки даромадга таъсир қилишини таъкидлайди. Агар солиқлар капиталдан олинса ишлаб чиқаришни таъминлаш учун муллжалланган фонд ҳамаяди. Даромаддан солиқ туланса, капиталларни жамгарилиши кискаради ёки солиқ туловчининг истеъмоли кискаришини таъкидлайди. </w:t>
      </w:r>
    </w:p>
    <w:p w:rsidR="00C452E3" w:rsidRDefault="00C452E3" w:rsidP="00C452E3">
      <w:pPr>
        <w:ind w:firstLine="567"/>
        <w:jc w:val="both"/>
        <w:rPr>
          <w:rFonts w:ascii="Bodo_uzb" w:hAnsi="Bodo_uzb"/>
        </w:rPr>
      </w:pPr>
      <w:r>
        <w:rPr>
          <w:rFonts w:ascii="Bodo_uzb" w:hAnsi="Bodo_uzb"/>
        </w:rPr>
        <w:t xml:space="preserve">Мазкур икки иқтисодчининг фикрича, солиққа тортиш ва давлат харажатларининг ўсиши халқ истеъмолининг пасайишига ва охир оқибатда бу ишлаб чиқаришда уз аксини топишини такидлайдилар. Шунинг учун хукуматнинг асосий вазифаси капиталлар жамгарилишини рағбатлантириш булиши лозимлигини илгари сурдилар. </w:t>
      </w:r>
    </w:p>
    <w:p w:rsidR="00C452E3" w:rsidRDefault="00C452E3" w:rsidP="00C452E3">
      <w:pPr>
        <w:ind w:firstLine="567"/>
        <w:jc w:val="both"/>
        <w:rPr>
          <w:rFonts w:ascii="Bodo_uzb" w:hAnsi="Bodo_uzb"/>
        </w:rPr>
      </w:pPr>
      <w:r>
        <w:rPr>
          <w:rFonts w:ascii="Bodo_uzb" w:hAnsi="Bodo_uzb"/>
        </w:rPr>
        <w:t xml:space="preserve">Мумтоз иқтисодиет асосчилари давлат молиясига нисбатан иқтисодий сиесатнинг расмий консепцияларини аниқлайди. 18 ва 19 аср илгор мамлакатларнинг молиявий сиесати давлатнинг  мамлакат хужалик хаетига аралашувини кискартиришини узида акс эттиради. Бундай сиесат ҳозирги кундаги утиш даврини бошдан кечираётган Узбекистон миллий иқтисодиетининг молиявий сиёсатини иқтисодни эркинлаштириш жараёнидаги асосий вазифаларига мувофик келади. </w:t>
      </w:r>
    </w:p>
    <w:p w:rsidR="00C452E3" w:rsidRDefault="00C452E3" w:rsidP="00C452E3">
      <w:pPr>
        <w:ind w:firstLine="567"/>
        <w:jc w:val="both"/>
        <w:rPr>
          <w:rFonts w:ascii="Bodo_uzb" w:hAnsi="Bodo_uzb"/>
        </w:rPr>
      </w:pPr>
      <w:r>
        <w:rPr>
          <w:rFonts w:ascii="Bodo_uzb" w:hAnsi="Bodo_uzb"/>
        </w:rPr>
        <w:t>Инглиз иқтисодчиси Жон Стюард Милл мамлакатдаги ижтимоий зиддиятларни сусайтириш мақсадида  даромадларни тақсимлаш соҳасида ўзгартиришни амалга ошириш лозимлиги ҳақидаги таклифни илгари суради. Бойликни тенг тақсимлаш учун окилана солиқ тизимининг янги принципларини ишлаб чикди ва мазкур иқтисодчи  биринчилар каторида даромадни солиққа тортишда  солиққа тортилмайдиган минимумни киритиш гояси илгари сурди ва мазкур минимум яшаш учун зарурий булган даромадга тенг булиш кераклигини такидлайди. Ж.С.Милл «Хизматларнинг солиқ назарияси</w:t>
      </w:r>
      <w:r>
        <w:rPr>
          <w:rStyle w:val="a5"/>
          <w:rFonts w:ascii="Bodo_uzb" w:hAnsi="Bodo_uzb"/>
        </w:rPr>
        <w:footnoteReference w:id="5"/>
      </w:r>
      <w:r>
        <w:rPr>
          <w:rFonts w:ascii="Bodo_uzb" w:hAnsi="Bodo_uzb"/>
        </w:rPr>
        <w:t xml:space="preserve">» ни ишлаб чикиб  унга мувофик хар қандай одам давлатнинг куллаб кувватлаши натижасида олган даромадидан бир кисимини солиқ </w:t>
      </w:r>
      <w:r>
        <w:rPr>
          <w:rFonts w:ascii="Bodo_uzb" w:hAnsi="Bodo_uzb"/>
        </w:rPr>
        <w:lastRenderedPageBreak/>
        <w:t>сифатида тулаши лозимлигини такидлайди. У солиқларни давлат харажатлари билан мустахҳам боғлиқлигини тадкик килди.</w:t>
      </w:r>
    </w:p>
    <w:p w:rsidR="00C452E3" w:rsidRDefault="00C452E3" w:rsidP="00C452E3">
      <w:pPr>
        <w:ind w:firstLine="567"/>
        <w:jc w:val="both"/>
        <w:rPr>
          <w:rFonts w:ascii="Bodo_uzb" w:hAnsi="Bodo_uzb"/>
        </w:rPr>
      </w:pPr>
      <w:r>
        <w:rPr>
          <w:rFonts w:ascii="Bodo_uzb" w:hAnsi="Bodo_uzb"/>
        </w:rPr>
        <w:t xml:space="preserve">Мазкур назарияларни кейинчалик швед иқтисодчилари К. Виксель , В. Э. Линдаль  мазкур назарияларни ривожлантирдилар. Ҳозирги вактда бу назария америкалик иқтисодчи П. Самуэльсон карашларини шаклланишига таъсир килди ва унинг фикрича  солиқларнинг ўсиши давлат хизматларига эҳтиёжларнинг ўсиши билаг биргаликда бориши зарур деб такидлайди. </w:t>
      </w:r>
    </w:p>
    <w:p w:rsidR="00C452E3" w:rsidRDefault="00C452E3" w:rsidP="00C452E3">
      <w:pPr>
        <w:ind w:firstLine="567"/>
        <w:jc w:val="both"/>
        <w:rPr>
          <w:rFonts w:ascii="Bodo_uzb" w:hAnsi="Bodo_uzb"/>
        </w:rPr>
      </w:pPr>
      <w:r>
        <w:rPr>
          <w:rFonts w:ascii="Bodo_uzb" w:hAnsi="Bodo_uzb"/>
        </w:rPr>
        <w:t xml:space="preserve">Кичик товар хужалигини ҳимоя қилиш бўйича швецария иқтисодчиси Жак Сисмондининг такидлашича ривожланган мамлакатларнинг молиявий сиёсати  танкид қилинади. Айникса унинг карашларида протекционизм сиесатини салбий оқибатлари уз аксини топган. Унинг такидлашича, бундай сиесат миллатнинг ривожланиши учун зарарли деб ҳисоблайди.  Ж.Сисмонди мамлакат иқтисодиётидаги катта рол уйновчи усиб борувчи йирик капиталлар мазмунини туғри баҳолай олмади. </w:t>
      </w:r>
    </w:p>
    <w:p w:rsidR="00C452E3" w:rsidRDefault="00C452E3" w:rsidP="00C452E3">
      <w:pPr>
        <w:ind w:firstLine="567"/>
        <w:jc w:val="both"/>
        <w:rPr>
          <w:rFonts w:ascii="Bodo_uzb" w:hAnsi="Bodo_uzb"/>
        </w:rPr>
      </w:pPr>
      <w:r>
        <w:rPr>
          <w:rFonts w:ascii="Bodo_uzb" w:hAnsi="Bodo_uzb"/>
        </w:rPr>
        <w:t>Янги тарихий мактаб концепциялари Г.Шмоллер, М.Вебер, А. Вагнер ва бошқалар томонидан шакллантирилган. Давлат молияси тадкикотлари А.Вагнернинг изланишларида купрок мавжуд булиб,  у давлат ёрдамида капиталллар жамгарилишининг молиявий имкониятларини тадкик килган.  Давлат фаолиятининг «маъмурий, ижтимоий маданий ва инвестицион» кенгайиш йўналиши бўйича М. Вагнер солиққа тортишнинг туккизта принципини ишлаб чикди ва гурухлади.</w:t>
      </w:r>
    </w:p>
    <w:p w:rsidR="00C452E3" w:rsidRDefault="00C452E3" w:rsidP="00C452E3">
      <w:pPr>
        <w:ind w:firstLine="567"/>
        <w:jc w:val="both"/>
        <w:rPr>
          <w:rFonts w:ascii="Bodo_uzb" w:hAnsi="Bodo_uzb"/>
        </w:rPr>
      </w:pPr>
      <w:r>
        <w:rPr>
          <w:rFonts w:ascii="Bodo_uzb" w:hAnsi="Bodo_uzb"/>
        </w:rPr>
        <w:t>Умуман олганда, янги тарихий  мактаб намоеёдалари А.Смит томонидан ишлаб чикилган принципларни тулдирдилар. Мумтоз иқтисодчилар назарий карашларида илгари сурган ҳолда А. Вагнер  ҳисоблайдики, молия - давлат томонидан мамлакатдаги даромадлар ва бойликларнинг хакконий тақсимланишига эришиш учун молиядан фойдаланиш мумкинлигини такидлайди.</w:t>
      </w:r>
    </w:p>
    <w:p w:rsidR="00C452E3" w:rsidRDefault="00C452E3" w:rsidP="00C452E3">
      <w:pPr>
        <w:ind w:firstLine="567"/>
        <w:jc w:val="both"/>
        <w:rPr>
          <w:rFonts w:ascii="Bodo_uzb" w:hAnsi="Bodo_uzb"/>
        </w:rPr>
      </w:pPr>
      <w:r>
        <w:rPr>
          <w:rFonts w:ascii="Bodo_uzb" w:hAnsi="Bodo_uzb"/>
        </w:rPr>
        <w:t>19 асрнинг ўрталаридан то охиригача  давлат молияси фани  марксистик таълимот таъсири остида булди. Давлат молиясига багишланган катта махсус ишлар уларда мавжуд эмас, аммо уша даврнинг илгор мамлакатларидаги давлат молияси муаммолари уларнинг асосий адабиётларида («Критика политической экономии», «Капитал») урганилган.</w:t>
      </w:r>
    </w:p>
    <w:p w:rsidR="00C452E3" w:rsidRDefault="00C452E3" w:rsidP="00C452E3">
      <w:pPr>
        <w:ind w:firstLine="567"/>
        <w:jc w:val="both"/>
        <w:rPr>
          <w:rFonts w:ascii="Bodo_uzb" w:hAnsi="Bodo_uzb"/>
        </w:rPr>
      </w:pPr>
      <w:r>
        <w:rPr>
          <w:rFonts w:ascii="Bodo_uzb" w:hAnsi="Bodo_uzb"/>
        </w:rPr>
        <w:t>Капиталларнинг бирламчи жагарилиш усулларини тадкик қилишда К.Маркс биринчи навбатда давлат харажатлари, давлат кредити ва солиқ тизими  каби молиявий усуллари воситаси ёрдамида ёндашган. Айнан мазкур  молиявий усуллар   капиталлар жамгарилишини тез ўсишини таъминлайди деб такидлайди.</w:t>
      </w:r>
    </w:p>
    <w:p w:rsidR="00C452E3" w:rsidRDefault="00C452E3" w:rsidP="00C452E3">
      <w:pPr>
        <w:ind w:firstLine="567"/>
        <w:jc w:val="both"/>
        <w:rPr>
          <w:rFonts w:ascii="Bodo_uzb" w:hAnsi="Bodo_uzb"/>
        </w:rPr>
      </w:pPr>
      <w:r>
        <w:rPr>
          <w:rFonts w:ascii="Bodo_uzb" w:hAnsi="Bodo_uzb"/>
        </w:rPr>
        <w:t xml:space="preserve">К.Маркс давлат бюджети моҳиятини тахлил қилиш билан такидлайдики, бюджетнинг асосий масаласи даромадлар ва харажатлар қисмларининг узаро муносабатлари ва бюджет ортикчалиги ёки ҳамомади ҳисобланишини </w:t>
      </w:r>
      <w:r>
        <w:rPr>
          <w:rFonts w:ascii="Bodo_uzb" w:hAnsi="Bodo_uzb"/>
        </w:rPr>
        <w:lastRenderedPageBreak/>
        <w:t>такидлайди. Айнан  ҳамомад солиққа тортишнинг кискаришини ёки купайшини такидлайди.</w:t>
      </w:r>
    </w:p>
    <w:p w:rsidR="00C452E3" w:rsidRDefault="00C452E3" w:rsidP="00C452E3">
      <w:pPr>
        <w:ind w:firstLine="567"/>
        <w:jc w:val="both"/>
        <w:rPr>
          <w:rFonts w:ascii="Bodo_uzb" w:hAnsi="Bodo_uzb"/>
        </w:rPr>
      </w:pPr>
      <w:r>
        <w:rPr>
          <w:rFonts w:ascii="Bodo_uzb" w:hAnsi="Bodo_uzb"/>
        </w:rPr>
        <w:t xml:space="preserve">К.Маркс ва Ф.Энгельснинг таълимотларида молиявий нуктаи назаридан давлат даромадларини шакллантиришнинг молиявий усули ҳисобланган солиқлар меҳнаткашларни эксплуатация қилишнинг кушимча куроли деган бир томонлама стихияли карашлардан иборат эди. Унинг фикрларида давлатни жамиятнинг сиёсий институти сифатидаги функцияларини бажариш учун зарурий пул маблағлари ресурсларнинг манбаи уша даврдаги хужалик механизми шароитида солиқлар булишини тан олинмаган.  </w:t>
      </w:r>
    </w:p>
    <w:p w:rsidR="00C452E3" w:rsidRDefault="00C452E3" w:rsidP="00C452E3">
      <w:pPr>
        <w:ind w:firstLine="567"/>
        <w:jc w:val="both"/>
        <w:rPr>
          <w:rFonts w:ascii="Bodo_uzb" w:hAnsi="Bodo_uzb"/>
        </w:rPr>
      </w:pPr>
      <w:r>
        <w:rPr>
          <w:rFonts w:ascii="Bodo_uzb" w:hAnsi="Bodo_uzb"/>
          <w:lang w:val="en-US"/>
        </w:rPr>
        <w:t>X</w:t>
      </w:r>
      <w:r>
        <w:rPr>
          <w:rFonts w:ascii="Bodo_uzb" w:hAnsi="Bodo_uzb"/>
        </w:rPr>
        <w:t>Х асрнинг биринчи ярмида вуцжудга келган жахон иқтисодий инқирози инглиз иқтисодчиси Ж.М.Кейнс назарияси асосидаги узининг самарали ечимига эга булди.  Ж.Кейнснинг ижтимоий такрор ишлаб чиқариш жараёнини давлат томонидан тартибга солиш механизмига булган эҳтиёжни куллаб кувватловчи назарияси янги молиявий концепцияларни шаклланишига ва    молиявий сиёсатни ишлаб чиқишга чукур таъсирини утказди. Ж. Кейнс концециясининг асосида «Самарали талаб»</w:t>
      </w:r>
      <w:r>
        <w:rPr>
          <w:rStyle w:val="a5"/>
          <w:rFonts w:ascii="Bodo_uzb" w:hAnsi="Bodo_uzb"/>
        </w:rPr>
        <w:footnoteReference w:id="6"/>
      </w:r>
      <w:r>
        <w:rPr>
          <w:rFonts w:ascii="Bodo_uzb" w:hAnsi="Bodo_uzb"/>
        </w:rPr>
        <w:t xml:space="preserve"> гояси ётади. Кейнс узининг назариясида мамлакат кучли иқтисодий инқироз билан боғлиқ нобарқарор ривожланиш шароитида давлатнинг аралашувини зарурлигини асослайди. авлатнинг иқтисодиётга аралашувини асосий инструменти сифатида молиявий категориялардан фойдаланишни, биринчи навбатда давлат харажатларидан фойдаланиш лозимлиги гоясини илгари суради. Солиқлар ва давлат заёмларини ўсиши ҳисобига давлат харажатларининг ўсиши «самарали талаб»га эришишнинг муҳим олими ҳисобланади деб таъкидлайди. Иқтисодчининг таъкидлашича, солиқлар ва заёмлар ҳисобига давлат харажатлариниг ўсиши  тадбиркорлик фаолиятини жонлантиришга ва миллий даромадни ўсишига, ишсизликни олдини олишга олиб келади деб таъкидлайди. Бу мақсадларга эришиш учун давлат нафакат узининг харажатларини купайтириш лозим, балки шахсий ва инвестиция истеъмолига таъсир қилиши лозим деб таъкидлайди.</w:t>
      </w:r>
    </w:p>
    <w:p w:rsidR="00C452E3" w:rsidRDefault="00C452E3" w:rsidP="00C452E3">
      <w:pPr>
        <w:ind w:firstLine="567"/>
        <w:jc w:val="both"/>
        <w:rPr>
          <w:rFonts w:ascii="Bodo_uzb" w:hAnsi="Bodo_uzb"/>
        </w:rPr>
      </w:pPr>
      <w:r>
        <w:rPr>
          <w:rFonts w:ascii="Bodo_uzb" w:hAnsi="Bodo_uzb"/>
        </w:rPr>
        <w:t>Ж Кейнс солиқларга ва уларни одамларнинг исътеъмолини купайтириш иштиёкларига мувофик «псиҳологик қонун» асосидаги таъсирига алохида аҳамият берган. Давлат бу қонунни салбий оқибатларига карши тадбирлар ишлаб чиқиши ва солиқ тушумлари, давлат заёмлари ҳисобига давлат харажатларини устириб етишмаётган талабни коплаши ёки турли усуллар воситасида хусусий инвестиияларни рағбатлантириши лозим. Унинг формуласи қуйидагича:</w:t>
      </w:r>
    </w:p>
    <w:p w:rsidR="00C452E3" w:rsidRDefault="00C452E3" w:rsidP="00C452E3">
      <w:pPr>
        <w:ind w:firstLine="567"/>
        <w:jc w:val="both"/>
        <w:rPr>
          <w:rFonts w:ascii="Bodo_uzb" w:hAnsi="Bodo_uzb"/>
        </w:rPr>
      </w:pPr>
      <w:r>
        <w:rPr>
          <w:rFonts w:ascii="Bodo_uzb" w:hAnsi="Bodo_uzb"/>
        </w:rPr>
        <w:t>Жамғармалар + Солиқлар қ Инвестициялар + Давлат харажатлари;</w:t>
      </w:r>
    </w:p>
    <w:p w:rsidR="00C452E3" w:rsidRDefault="00C452E3" w:rsidP="00C452E3">
      <w:pPr>
        <w:ind w:firstLine="567"/>
        <w:jc w:val="both"/>
        <w:rPr>
          <w:rFonts w:ascii="Bodo_uzb" w:hAnsi="Bodo_uzb"/>
        </w:rPr>
      </w:pPr>
      <w:r>
        <w:rPr>
          <w:rFonts w:ascii="Bodo_uzb" w:hAnsi="Bodo_uzb"/>
        </w:rPr>
        <w:lastRenderedPageBreak/>
        <w:t>Шунингдек, Ж. Кейнс монополиялашган иқтисодиёт шароитида иқтисодиётни тартибга солишга йўналтирилган давлат молиясининг принципиал янги булган назариясини ишлаб чикди.</w:t>
      </w:r>
    </w:p>
    <w:p w:rsidR="00C452E3" w:rsidRDefault="00C452E3" w:rsidP="00C452E3">
      <w:pPr>
        <w:ind w:firstLine="567"/>
        <w:jc w:val="both"/>
        <w:rPr>
          <w:rFonts w:ascii="Bodo_uzb" w:hAnsi="Bodo_uzb"/>
        </w:rPr>
      </w:pPr>
      <w:r>
        <w:rPr>
          <w:rFonts w:ascii="Bodo_uzb" w:hAnsi="Bodo_uzb"/>
        </w:rPr>
        <w:t xml:space="preserve">Кейнснинг издошлари 60-йилларда унинг назариясига кушимча динамик элемент ҳисобланувчи, «иқтисодий ўсиш назарияси»га асос солдилар. Неокейнсчилик назарияси деб номланувчи мазкур йўналишда купгина  мамлакатларнинг иқтисодчилари (АКШда- А. Хансен, С.Харрис, Буюк Британияда- Р.Харрод, А. Илерсик, Францияда- Ф.Перру) томонидан ишлаб чикилган молиявий концеция муҳим урин эгаллайди. Улар фискал антициклик назария гоясини шакллантиришни охирига етказдилар. Унинг моҳияти давлат даромадлари ва харажатларини баланслаштирилган иқтисодий ўсишни таъминлаш мақсадида ўзгартиришни кўзда тутади. Улар «самарали талаб»га эришиш усули сифатида «ҳамомадли молиялаштириш» гоясида каттик туриб олдилар. Мазкур назариянинг шаклланиши аксарият давлатлар томонидан вужудга келувчи бюджет ҳамомадини объектив ҳол сифатида тан олинишини англатди. Хар қандай соглом иқтисодиётга эга булган мамлакатда ҳам маълум чегараларда бюджет ҳамомади мавжуд булиши иқтисодиётни касаллагини англатмаслигини исботладилар. Улар давлат карзларини ўсишини ҳисобга олмаган ҳолда йирик давлат харажатларининг заруратларини исботладилар. Бироқ, сурункали характердаги йирик бюджет ҳамомади, Стокгольм мактаби деб номланувчи (Э. Линдал, Г.Мюрал ва бошқалар) иқтисодчи олимларнинг бюджет муаммосини ечишга каратилган янги гоя учун мажбур килди. Бу мактаб "Циклик баланслаштирилган бюджет" яъни даромад ва харажатларни иқтисодий циклларга мослаштириш назариясини илгари сурдилар. </w:t>
      </w:r>
    </w:p>
    <w:p w:rsidR="00C452E3" w:rsidRDefault="00C452E3" w:rsidP="00C452E3">
      <w:pPr>
        <w:ind w:firstLine="567"/>
        <w:jc w:val="both"/>
        <w:rPr>
          <w:rFonts w:ascii="Bodo_uzb" w:hAnsi="Bodo_uzb"/>
        </w:rPr>
      </w:pPr>
      <w:r>
        <w:rPr>
          <w:rFonts w:ascii="Bodo_uzb" w:hAnsi="Bodo_uzb"/>
        </w:rPr>
        <w:t>Неокейнсчиларнинг асосий талаблари мамлакат иқтисодиётини тартибга солиш ва рағбатлантириш учун давлат бюджетидан фаол фойдаланиш лозим деб ҳисоблайдилар.</w:t>
      </w:r>
    </w:p>
    <w:p w:rsidR="00C452E3" w:rsidRDefault="00C452E3" w:rsidP="00C452E3">
      <w:pPr>
        <w:ind w:firstLine="567"/>
        <w:jc w:val="both"/>
        <w:rPr>
          <w:rFonts w:ascii="Bodo_uzb" w:hAnsi="Bodo_uzb"/>
        </w:rPr>
      </w:pPr>
      <w:r>
        <w:rPr>
          <w:rFonts w:ascii="Bodo_uzb" w:hAnsi="Bodo_uzb"/>
        </w:rPr>
        <w:t xml:space="preserve"> Аммо шуни таъкидлаш жоизки, 70-80 йиллардаги иқтисодий инқироз сабабларини Кейнс ва унинг издошларини назариялари хал қилиш имкониятларига эга эмас эди.</w:t>
      </w:r>
    </w:p>
    <w:p w:rsidR="00C452E3" w:rsidRDefault="00C452E3" w:rsidP="00C452E3">
      <w:pPr>
        <w:ind w:firstLine="567"/>
        <w:jc w:val="both"/>
        <w:rPr>
          <w:rFonts w:ascii="Bodo_uzb" w:hAnsi="Bodo_uzb"/>
        </w:rPr>
      </w:pPr>
      <w:r>
        <w:rPr>
          <w:rFonts w:ascii="Bodo_uzb" w:hAnsi="Bodo_uzb"/>
        </w:rPr>
        <w:t xml:space="preserve">50 йиллардан сунг Неокейнсчилик назарияси билан биргаликда неоклассик назария жонландики уларнинг гояларида эркин тадбиркорлик ва давлатнинг иқтисодни тартибга солишини чеклаш гоялари ётар эди. Неоклассик мактаб назариячилари (Р.Слоу, Ж.Кенрик, А.Роббинс, Ж.Мид) давлатнинг иқтисодга аралашув принципида колиши билан бирга таълим ва фанга харажатлар структурасини саклаш йули билан бир вактнинг узида давлат харажатларини  умумий хажмини ҳамайтириш гоясини илгари сурдилар. Бунда улар «Инсон капиталига инвестициялар»га алохида аҳамият </w:t>
      </w:r>
      <w:r>
        <w:rPr>
          <w:rFonts w:ascii="Bodo_uzb" w:hAnsi="Bodo_uzb"/>
        </w:rPr>
        <w:lastRenderedPageBreak/>
        <w:t>берганлар. Бир вактнинг узида солиқ даражаларини кискартиришни ҳамомадсиз бюджетни таъминлаш талаби билан таклиф килдилар.</w:t>
      </w:r>
    </w:p>
    <w:p w:rsidR="00C452E3" w:rsidRDefault="00C452E3" w:rsidP="00C452E3">
      <w:pPr>
        <w:ind w:firstLine="567"/>
        <w:jc w:val="both"/>
        <w:rPr>
          <w:rFonts w:ascii="Bodo_uzb" w:hAnsi="Bodo_uzb"/>
        </w:rPr>
      </w:pPr>
      <w:r>
        <w:rPr>
          <w:rFonts w:ascii="Bodo_uzb" w:hAnsi="Bodo_uzb"/>
        </w:rPr>
        <w:t>Америкалик иқтисодчи А.Лаффернинг солиқ концепцияси неоклассиклар орасида кенг танилди. Бунда юқори солиқ ставкалари иқтисодий ўсиш суръатларини чеклашини график модел асосида исботлади. Мазкур иқтисодчи томонидан солиққа тортиш бўйича тавсиялар ҳозирги шароитдаги аксарият мамлакатлар солиқ тизимида кенг кулланилади.</w:t>
      </w:r>
    </w:p>
    <w:p w:rsidR="00C452E3" w:rsidRDefault="00C452E3" w:rsidP="00C452E3">
      <w:pPr>
        <w:ind w:firstLine="567"/>
        <w:jc w:val="both"/>
        <w:rPr>
          <w:rFonts w:ascii="Bodo_uzb" w:hAnsi="Bodo_uzb"/>
        </w:rPr>
      </w:pPr>
      <w:r>
        <w:rPr>
          <w:rFonts w:ascii="Bodo_uzb" w:hAnsi="Bodo_uzb"/>
        </w:rPr>
        <w:t>Давлатнинг иқтисодиётга аралашувининг замонавий неоклассик гоялари пул сиёсатининг устиворлигидан келиб чикади. Замонавий монетаризмнинг энг йирик намоёндаларидан бири Нобель мукофотининг лауреати М.Фридмен ҳисобланади. Унинг назариясига мувофик давлатнинг аралашуви пул сохсида чекланган булиши лозим деб таъкилайди. Монетар сиёсат эса  иқтисодий фаоллик учун кулай шарт шароит яратади деб таъкидлайди. Фридменнинг фикрича, америкадаги инфляциянинг асосий сабаби кейнсчиларнинг экспансионистик молиявий ва пул сиёсати деб ҳисоблайди. У ҳисоблайдики АКШда муомаладаги пул массасининг ўсиши 3 сабаб билан белгиланган: хукумат харажатларининг тез ўсиши, тулик бандлик сиёсатини амалга ошириш, Федерал захира тизимини хато пул кредит сиёсати. Унинг фикрича пул сиёсати унга нисбатан талаб ва таклиф мувофиклигини таъминлашга йўналтирилган булиши лозим. Умуман Фридменниг назарияси иқтисодиётни давлат томонидан тартибга солиш механизмларини сусайтириш гоясини илгари суради.</w:t>
      </w:r>
    </w:p>
    <w:p w:rsidR="00C452E3" w:rsidRDefault="00C452E3" w:rsidP="00C452E3">
      <w:pPr>
        <w:ind w:firstLine="567"/>
        <w:jc w:val="both"/>
        <w:rPr>
          <w:rFonts w:ascii="Bodo_uzb" w:hAnsi="Bodo_uzb"/>
        </w:rPr>
      </w:pPr>
      <w:r>
        <w:rPr>
          <w:rFonts w:ascii="Bodo_uzb" w:hAnsi="Bodo_uzb"/>
        </w:rPr>
        <w:t>Неоклассик мактабнинг ривожланишига карамасдан кейнсчилик таълимоти янги иқтисодий шароитларга мос ҳолда ривожланиб бормокда. 1970 йиллардан посткейнсчилик йўналиши шаклландики уларнинг намоёндалари Н.Калдор, Г.Шэкл, Х.Минский ва бошқалардир. Посткейнсчилик назариясининг асосида молиявий механизм воситасида давлатнинг иқтисодиётга аралашувини кенгайтириш гояси ётади. Молиявий сиёсат бош аҳамиятга эга булиши лозимлигини таъкидлайдилар ва монополия фаолиятини чеклашга, мудофаа харажатларини кискартиришга йўналтирилган булиши лозимлигини таъкидлайдилар. «Даромадлар сиёсати»га нисбатан улар ижтимоий масалаларни хал қилишга каратилиши лозимлигини эътироф этадилар. Н.Кальдорнинг солиққа тортиш тизимини соддалаштириш гояси катор мамлакатлар солиқ тизимида кулланилмокда.</w:t>
      </w:r>
    </w:p>
    <w:p w:rsidR="00C452E3" w:rsidRDefault="00C452E3" w:rsidP="00C452E3">
      <w:pPr>
        <w:ind w:firstLine="567"/>
        <w:jc w:val="both"/>
        <w:rPr>
          <w:rFonts w:ascii="Bodo_uzb" w:hAnsi="Bodo_uzb"/>
        </w:rPr>
      </w:pPr>
      <w:r>
        <w:rPr>
          <w:rFonts w:ascii="Bodo_uzb" w:hAnsi="Bodo_uzb"/>
        </w:rPr>
        <w:t xml:space="preserve">ХХ асрнинг охирларидаги иқтисодий фан бозор иқтисодиёти тизимини афзал сифатида тан олмокда. Бу вактда моддий эҳтиёжлар чекланмаган, ресурслар эса чекланган. Инсоният утган асрнинг охирларида ресурс танкислигини ҳолатларига дуч келиши, жамиятдаги мавжуд ресурслардан окилона фойдаланиш заруратини тушуниб етиш лозимлигига дуч келмока. </w:t>
      </w:r>
    </w:p>
    <w:p w:rsidR="00C452E3" w:rsidRDefault="00C452E3" w:rsidP="00C452E3">
      <w:pPr>
        <w:ind w:firstLine="567"/>
        <w:jc w:val="both"/>
        <w:rPr>
          <w:rFonts w:ascii="Bodo_uzb" w:hAnsi="Bodo_uzb"/>
        </w:rPr>
      </w:pPr>
      <w:r>
        <w:rPr>
          <w:rFonts w:ascii="Bodo_uzb" w:hAnsi="Bodo_uzb"/>
        </w:rPr>
        <w:lastRenderedPageBreak/>
        <w:t xml:space="preserve">Ҳозирги шароитдаги замонавий бозор иқтисодиёти назариялари америкалик иқтисодчи олимлар К.Р. Макконел ва С.Л. Брюларнинг илмий ишларида узларининг мазмунини топган. Улар таклифга каратилган фискал сиёсат юргизиш гоясини илгари сурадилар.      </w:t>
      </w:r>
    </w:p>
    <w:p w:rsidR="00C452E3" w:rsidRDefault="00C452E3" w:rsidP="00C452E3">
      <w:pPr>
        <w:ind w:firstLine="567"/>
        <w:jc w:val="both"/>
        <w:rPr>
          <w:rFonts w:ascii="Bodo_uzb" w:hAnsi="Bodo_uzb"/>
          <w:b/>
          <w:lang w:val="uk-UA"/>
        </w:rPr>
      </w:pPr>
    </w:p>
    <w:p w:rsidR="00C452E3" w:rsidRDefault="00C452E3" w:rsidP="00C452E3">
      <w:pPr>
        <w:ind w:firstLine="567"/>
        <w:jc w:val="both"/>
        <w:rPr>
          <w:rFonts w:ascii="Bodo_uzb" w:hAnsi="Bodo_uzb"/>
          <w:b/>
          <w:lang w:val="uk-UA"/>
        </w:rPr>
      </w:pPr>
      <w:r>
        <w:rPr>
          <w:rFonts w:ascii="Bodo_uzb" w:hAnsi="Bodo_uzb"/>
          <w:b/>
          <w:lang w:val="uk-UA"/>
        </w:rPr>
        <w:t xml:space="preserve">Таянч иборалари: </w:t>
      </w:r>
      <w:r>
        <w:rPr>
          <w:rFonts w:ascii="Bodo_uzb" w:hAnsi="Bodo_uzb"/>
          <w:lang w:val="uk-UA"/>
        </w:rPr>
        <w:t>давлат молияси,  давлат бюджети, бюджетдан ташқари фондлар, давлат корхоналари  молияси, мулкчимлик муносабатлари, ижтимоий тенглик меъёрлари.</w:t>
      </w:r>
    </w:p>
    <w:p w:rsidR="00C452E3" w:rsidRDefault="00C452E3" w:rsidP="00C452E3">
      <w:pPr>
        <w:ind w:firstLine="567"/>
        <w:jc w:val="both"/>
        <w:rPr>
          <w:rFonts w:ascii="Bodo_uzb" w:hAnsi="Bodo_uzb"/>
          <w:b/>
        </w:rPr>
      </w:pPr>
      <w:r>
        <w:rPr>
          <w:rFonts w:ascii="Bodo_uzb" w:hAnsi="Bodo_uzb"/>
          <w:b/>
        </w:rPr>
        <w:t>Назорат саволлари</w:t>
      </w:r>
    </w:p>
    <w:p w:rsidR="00C452E3" w:rsidRDefault="00C452E3" w:rsidP="00C452E3">
      <w:pPr>
        <w:numPr>
          <w:ilvl w:val="0"/>
          <w:numId w:val="1"/>
        </w:numPr>
        <w:jc w:val="both"/>
        <w:rPr>
          <w:rFonts w:ascii="Bodo_uzb" w:hAnsi="Bodo_uzb"/>
        </w:rPr>
      </w:pPr>
      <w:r>
        <w:rPr>
          <w:rFonts w:ascii="Bodo_uzb" w:hAnsi="Bodo_uzb"/>
        </w:rPr>
        <w:t>Давлат молияси нима?</w:t>
      </w:r>
    </w:p>
    <w:p w:rsidR="00C452E3" w:rsidRDefault="00C452E3" w:rsidP="00C452E3">
      <w:pPr>
        <w:numPr>
          <w:ilvl w:val="0"/>
          <w:numId w:val="1"/>
        </w:numPr>
        <w:jc w:val="both"/>
        <w:rPr>
          <w:rFonts w:ascii="Bodo_uzb" w:hAnsi="Bodo_uzb"/>
        </w:rPr>
      </w:pPr>
      <w:r>
        <w:rPr>
          <w:rFonts w:ascii="Bodo_uzb" w:hAnsi="Bodo_uzb"/>
        </w:rPr>
        <w:t>Давлат молияси корхоналар молиясидан қандай фарқ қилади?</w:t>
      </w:r>
    </w:p>
    <w:p w:rsidR="00C452E3" w:rsidRDefault="00C452E3" w:rsidP="00C452E3">
      <w:pPr>
        <w:numPr>
          <w:ilvl w:val="0"/>
          <w:numId w:val="1"/>
        </w:numPr>
        <w:jc w:val="both"/>
        <w:rPr>
          <w:rFonts w:ascii="Bodo_uzb" w:hAnsi="Bodo_uzb"/>
        </w:rPr>
      </w:pPr>
      <w:r>
        <w:rPr>
          <w:rFonts w:ascii="Bodo_uzb" w:hAnsi="Bodo_uzb"/>
        </w:rPr>
        <w:t>Давлат молиясининг ташкил қилиниши нималарга боғлиқ?</w:t>
      </w:r>
    </w:p>
    <w:p w:rsidR="00C452E3" w:rsidRDefault="00C452E3" w:rsidP="00C452E3">
      <w:pPr>
        <w:numPr>
          <w:ilvl w:val="0"/>
          <w:numId w:val="1"/>
        </w:numPr>
        <w:jc w:val="both"/>
        <w:rPr>
          <w:rFonts w:ascii="Bodo_uzb" w:hAnsi="Bodo_uzb"/>
        </w:rPr>
      </w:pPr>
      <w:r>
        <w:rPr>
          <w:rFonts w:ascii="Bodo_uzb" w:hAnsi="Bodo_uzb"/>
        </w:rPr>
        <w:t>Давлат молиясининг асосиий қандай буғинлари мавжуд?</w:t>
      </w:r>
    </w:p>
    <w:p w:rsidR="00C452E3" w:rsidRDefault="00C452E3" w:rsidP="00C452E3">
      <w:pPr>
        <w:numPr>
          <w:ilvl w:val="0"/>
          <w:numId w:val="1"/>
        </w:numPr>
        <w:jc w:val="both"/>
        <w:rPr>
          <w:rFonts w:ascii="Bodo_uzb" w:hAnsi="Bodo_uzb"/>
        </w:rPr>
      </w:pPr>
      <w:r>
        <w:rPr>
          <w:rFonts w:ascii="Bodo_uzb" w:hAnsi="Bodo_uzb"/>
        </w:rPr>
        <w:t>Бюджет нима?</w:t>
      </w:r>
    </w:p>
    <w:p w:rsidR="00C452E3" w:rsidRDefault="00C452E3" w:rsidP="00C452E3">
      <w:pPr>
        <w:numPr>
          <w:ilvl w:val="0"/>
          <w:numId w:val="1"/>
        </w:numPr>
        <w:jc w:val="both"/>
        <w:rPr>
          <w:rFonts w:ascii="Bodo_uzb" w:hAnsi="Bodo_uzb"/>
        </w:rPr>
      </w:pPr>
      <w:r>
        <w:rPr>
          <w:rFonts w:ascii="Bodo_uzb" w:hAnsi="Bodo_uzb"/>
        </w:rPr>
        <w:t>Давлат бюджети орқали давлат қандай вазифаларин бажаради?</w:t>
      </w:r>
    </w:p>
    <w:p w:rsidR="00C452E3" w:rsidRDefault="00C452E3" w:rsidP="00C452E3">
      <w:pPr>
        <w:numPr>
          <w:ilvl w:val="0"/>
          <w:numId w:val="1"/>
        </w:numPr>
        <w:jc w:val="both"/>
        <w:rPr>
          <w:rFonts w:ascii="Bodo_uzb" w:hAnsi="Bodo_uzb"/>
        </w:rPr>
      </w:pPr>
      <w:r>
        <w:rPr>
          <w:rFonts w:ascii="Bodo_uzb" w:hAnsi="Bodo_uzb"/>
        </w:rPr>
        <w:t>Бюджетдан ташқари фондларнинг ташкил қилиниши қандай омилларга боғлиқ?</w:t>
      </w:r>
    </w:p>
    <w:p w:rsidR="00C452E3" w:rsidRDefault="00C452E3" w:rsidP="00C452E3">
      <w:pPr>
        <w:numPr>
          <w:ilvl w:val="0"/>
          <w:numId w:val="1"/>
        </w:numPr>
        <w:jc w:val="both"/>
        <w:rPr>
          <w:rFonts w:ascii="Bodo_uzb" w:hAnsi="Bodo_uzb"/>
        </w:rPr>
      </w:pPr>
      <w:r>
        <w:rPr>
          <w:rFonts w:ascii="Bodo_uzb" w:hAnsi="Bodo_uzb"/>
        </w:rPr>
        <w:t>Давлат молиясини назарий асослари ва концепциялари туғрисида иқтисодяи олимларни фикрлари қандай?</w:t>
      </w: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C7E" w:rsidRDefault="00B80C7E" w:rsidP="00C452E3">
      <w:r>
        <w:separator/>
      </w:r>
    </w:p>
  </w:endnote>
  <w:endnote w:type="continuationSeparator" w:id="0">
    <w:p w:rsidR="00B80C7E" w:rsidRDefault="00B80C7E" w:rsidP="00C45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C7E" w:rsidRDefault="00B80C7E" w:rsidP="00C452E3">
      <w:r>
        <w:separator/>
      </w:r>
    </w:p>
  </w:footnote>
  <w:footnote w:type="continuationSeparator" w:id="0">
    <w:p w:rsidR="00B80C7E" w:rsidRDefault="00B80C7E" w:rsidP="00C452E3">
      <w:r>
        <w:continuationSeparator/>
      </w:r>
    </w:p>
  </w:footnote>
  <w:footnote w:id="1">
    <w:p w:rsidR="00C452E3" w:rsidRDefault="00C452E3" w:rsidP="00C452E3">
      <w:pPr>
        <w:pStyle w:val="a3"/>
      </w:pPr>
      <w:r>
        <w:rPr>
          <w:rStyle w:val="a5"/>
        </w:rPr>
        <w:footnoteRef/>
      </w:r>
      <w:r>
        <w:t xml:space="preserve"> Родионова В. М., Финансы, М: Финансыи статистика, 1995 .237 стр.</w:t>
      </w:r>
    </w:p>
  </w:footnote>
  <w:footnote w:id="2">
    <w:p w:rsidR="00C452E3" w:rsidRDefault="00C452E3" w:rsidP="00C452E3">
      <w:pPr>
        <w:pStyle w:val="a3"/>
      </w:pPr>
      <w:r>
        <w:rPr>
          <w:rStyle w:val="a5"/>
        </w:rPr>
        <w:footnoteRef/>
      </w:r>
      <w:r>
        <w:t xml:space="preserve"> Узбекистон респликасининг «Бюджет тизими тугрисида»ги =онуни., Т.: 2000 йил, 24 модда. </w:t>
      </w:r>
    </w:p>
  </w:footnote>
  <w:footnote w:id="3">
    <w:p w:rsidR="00C452E3" w:rsidRDefault="00C452E3" w:rsidP="00C452E3">
      <w:pPr>
        <w:pStyle w:val="a3"/>
      </w:pPr>
      <w:r>
        <w:rPr>
          <w:rStyle w:val="a5"/>
        </w:rPr>
        <w:footnoteRef/>
      </w:r>
      <w:r>
        <w:t xml:space="preserve"> Л.А Дробозина «Финансы», М.: ЮНИТИ,  2001 ,305 стр.</w:t>
      </w:r>
    </w:p>
  </w:footnote>
  <w:footnote w:id="4">
    <w:p w:rsidR="00C452E3" w:rsidRDefault="00C452E3" w:rsidP="00C452E3">
      <w:pPr>
        <w:pStyle w:val="a3"/>
      </w:pPr>
      <w:r>
        <w:rPr>
          <w:rStyle w:val="a5"/>
        </w:rPr>
        <w:footnoteRef/>
      </w:r>
      <w:r>
        <w:t xml:space="preserve"> Л.А. Дробозина «Финансы», М: ЮНИТИ, 2000 г.</w:t>
      </w:r>
    </w:p>
  </w:footnote>
  <w:footnote w:id="5">
    <w:p w:rsidR="00C452E3" w:rsidRDefault="00C452E3" w:rsidP="00C452E3">
      <w:pPr>
        <w:pStyle w:val="a3"/>
        <w:rPr>
          <w:rFonts w:ascii="Bodo_uzb" w:hAnsi="Bodo_uzb"/>
        </w:rPr>
      </w:pPr>
      <w:r>
        <w:rPr>
          <w:rStyle w:val="a5"/>
          <w:rFonts w:ascii="Bodo_uzb" w:hAnsi="Bodo_uzb"/>
        </w:rPr>
        <w:footnoteRef/>
      </w:r>
      <w:r>
        <w:rPr>
          <w:rFonts w:ascii="Bodo_uzb" w:hAnsi="Bodo_uzb"/>
        </w:rPr>
        <w:t xml:space="preserve"> Бунда хизматлар сифатида давлатнинг турли хил кузга куринмайдиган ижтимоий хизматлари учун туланадиган соли=лар куздатутилади. </w:t>
      </w:r>
    </w:p>
  </w:footnote>
  <w:footnote w:id="6">
    <w:p w:rsidR="00C452E3" w:rsidRDefault="00C452E3" w:rsidP="00C452E3">
      <w:pPr>
        <w:pStyle w:val="a3"/>
      </w:pPr>
      <w:r>
        <w:rPr>
          <w:rStyle w:val="a5"/>
        </w:rPr>
        <w:footnoteRef/>
      </w:r>
      <w:r>
        <w:t xml:space="preserve"> Кейнс Ж.М. Общая  теория занятности, процента и денег. М: Финансы и статистика, 1996.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0457A5"/>
    <w:multiLevelType w:val="multilevel"/>
    <w:tmpl w:val="410026B8"/>
    <w:lvl w:ilvl="0">
      <w:start w:val="8"/>
      <w:numFmt w:val="decimal"/>
      <w:lvlText w:val="%1."/>
      <w:lvlJc w:val="left"/>
      <w:pPr>
        <w:tabs>
          <w:tab w:val="num" w:pos="465"/>
        </w:tabs>
        <w:ind w:left="465" w:hanging="4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1">
    <w:nsid w:val="59A43CEA"/>
    <w:multiLevelType w:val="singleLevel"/>
    <w:tmpl w:val="3B16272E"/>
    <w:lvl w:ilvl="0">
      <w:start w:val="1"/>
      <w:numFmt w:val="decimal"/>
      <w:lvlText w:val="%1."/>
      <w:lvlJc w:val="left"/>
      <w:pPr>
        <w:tabs>
          <w:tab w:val="num" w:pos="360"/>
        </w:tabs>
        <w:ind w:left="360" w:hanging="360"/>
      </w:pPr>
      <w:rPr>
        <w:rFonts w:hint="default"/>
        <w:b/>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2E3"/>
    <w:rsid w:val="00B80C7E"/>
    <w:rsid w:val="00BC068A"/>
    <w:rsid w:val="00C452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2E3"/>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452E3"/>
    <w:rPr>
      <w:sz w:val="20"/>
    </w:rPr>
  </w:style>
  <w:style w:type="character" w:customStyle="1" w:styleId="a4">
    <w:name w:val="Текст сноски Знак"/>
    <w:basedOn w:val="a0"/>
    <w:link w:val="a3"/>
    <w:semiHidden/>
    <w:rsid w:val="00C452E3"/>
    <w:rPr>
      <w:rFonts w:ascii="Times New Roman" w:eastAsia="Times New Roman" w:hAnsi="Times New Roman" w:cs="Times New Roman"/>
      <w:sz w:val="20"/>
      <w:szCs w:val="20"/>
      <w:lang w:val="ru-RU" w:eastAsia="ru-RU"/>
    </w:rPr>
  </w:style>
  <w:style w:type="character" w:styleId="a5">
    <w:name w:val="footnote reference"/>
    <w:basedOn w:val="a0"/>
    <w:semiHidden/>
    <w:rsid w:val="00C452E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2E3"/>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452E3"/>
    <w:rPr>
      <w:sz w:val="20"/>
    </w:rPr>
  </w:style>
  <w:style w:type="character" w:customStyle="1" w:styleId="a4">
    <w:name w:val="Текст сноски Знак"/>
    <w:basedOn w:val="a0"/>
    <w:link w:val="a3"/>
    <w:semiHidden/>
    <w:rsid w:val="00C452E3"/>
    <w:rPr>
      <w:rFonts w:ascii="Times New Roman" w:eastAsia="Times New Roman" w:hAnsi="Times New Roman" w:cs="Times New Roman"/>
      <w:sz w:val="20"/>
      <w:szCs w:val="20"/>
      <w:lang w:val="ru-RU" w:eastAsia="ru-RU"/>
    </w:rPr>
  </w:style>
  <w:style w:type="character" w:styleId="a5">
    <w:name w:val="footnote reference"/>
    <w:basedOn w:val="a0"/>
    <w:semiHidden/>
    <w:rsid w:val="00C452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4252</Words>
  <Characters>24239</Characters>
  <Application>Microsoft Office Word</Application>
  <DocSecurity>0</DocSecurity>
  <Lines>201</Lines>
  <Paragraphs>56</Paragraphs>
  <ScaleCrop>false</ScaleCrop>
  <Company>Home</Company>
  <LinksUpToDate>false</LinksUpToDate>
  <CharactersWithSpaces>28435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2012-11-04T13:28:00Z</dcterms:created>
  <dcterms:modified xsi:type="dcterms:W3CDTF">2012-11-04T13:28:00Z</dcterms:modified>
</cp:coreProperties>
</file>